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57771638"/>
    <w:bookmarkStart w:id="1" w:name="_Toc346793416"/>
    <w:bookmarkStart w:id="2" w:name="_Toc328122777"/>
    <w:p w14:paraId="0C50E998" w14:textId="53520D61" w:rsidR="00092C63" w:rsidRDefault="00754F50">
      <w:pPr>
        <w:jc w:val="center"/>
        <w:rPr>
          <w:b/>
          <w:bCs/>
          <w:color w:val="7030A0"/>
        </w:rPr>
      </w:pPr>
      <w:r>
        <w:rPr>
          <w:b/>
          <w:bCs/>
          <w:noProof/>
          <w:color w:val="7030A0"/>
        </w:rPr>
        <mc:AlternateContent>
          <mc:Choice Requires="wps">
            <w:drawing>
              <wp:anchor distT="0" distB="0" distL="114300" distR="114300" simplePos="0" relativeHeight="251658240" behindDoc="0" locked="0" layoutInCell="1" allowOverlap="1" wp14:anchorId="0C50E999" wp14:editId="70134DFE">
                <wp:simplePos x="0" y="0"/>
                <wp:positionH relativeFrom="margin">
                  <wp:posOffset>-310515</wp:posOffset>
                </wp:positionH>
                <wp:positionV relativeFrom="paragraph">
                  <wp:posOffset>375285</wp:posOffset>
                </wp:positionV>
                <wp:extent cx="6922135" cy="1609725"/>
                <wp:effectExtent l="0" t="0" r="0" b="9525"/>
                <wp:wrapNone/>
                <wp:docPr id="1" name="Text Box 2"/>
                <wp:cNvGraphicFramePr/>
                <a:graphic xmlns:a="http://schemas.openxmlformats.org/drawingml/2006/main">
                  <a:graphicData uri="http://schemas.microsoft.com/office/word/2010/wordprocessingShape">
                    <wps:wsp>
                      <wps:cNvSpPr txBox="1"/>
                      <wps:spPr>
                        <a:xfrm>
                          <a:off x="0" y="0"/>
                          <a:ext cx="6922135" cy="1609725"/>
                        </a:xfrm>
                        <a:prstGeom prst="rect">
                          <a:avLst/>
                        </a:prstGeom>
                        <a:solidFill>
                          <a:srgbClr val="FFFFFF"/>
                        </a:solidFill>
                        <a:ln>
                          <a:noFill/>
                          <a:prstDash/>
                        </a:ln>
                      </wps:spPr>
                      <wps:txbx>
                        <w:txbxContent>
                          <w:p w14:paraId="0C50E9A3" w14:textId="3AD4ECF0" w:rsidR="00092C63" w:rsidRDefault="00D95AAF" w:rsidP="00D95AAF">
                            <w:pPr>
                              <w:spacing w:after="0" w:line="240" w:lineRule="auto"/>
                              <w:rPr>
                                <w:sz w:val="22"/>
                                <w:szCs w:val="22"/>
                              </w:rPr>
                            </w:pPr>
                            <w:r w:rsidRPr="00D95AAF">
                              <w:rPr>
                                <w:sz w:val="22"/>
                                <w:szCs w:val="22"/>
                              </w:rPr>
                              <w:t>This statement details our school’s use of pupil premium (and recovery premium for the 202</w:t>
                            </w:r>
                            <w:r w:rsidR="002B60AB">
                              <w:rPr>
                                <w:sz w:val="22"/>
                                <w:szCs w:val="22"/>
                              </w:rPr>
                              <w:t>2</w:t>
                            </w:r>
                            <w:r w:rsidRPr="00D95AAF">
                              <w:rPr>
                                <w:sz w:val="22"/>
                                <w:szCs w:val="22"/>
                              </w:rPr>
                              <w:t xml:space="preserve"> to 202</w:t>
                            </w:r>
                            <w:r w:rsidR="002B60AB">
                              <w:rPr>
                                <w:sz w:val="22"/>
                                <w:szCs w:val="22"/>
                              </w:rPr>
                              <w:t xml:space="preserve">3 </w:t>
                            </w:r>
                            <w:r w:rsidRPr="00D95AAF">
                              <w:rPr>
                                <w:sz w:val="22"/>
                                <w:szCs w:val="22"/>
                              </w:rPr>
                              <w:t xml:space="preserve">academic year) funding to help improve the attainment of our disadvantaged pupils. It outlines our pupil premium strategy, how we intend to spend the funding in this academic year and the effect that last year’s spending of pupil premium had within our school. </w:t>
                            </w:r>
                            <w:r w:rsidR="0032083A">
                              <w:rPr>
                                <w:sz w:val="22"/>
                                <w:szCs w:val="22"/>
                              </w:rPr>
                              <w:t>Our funding allocation will focus on three core areas:</w:t>
                            </w:r>
                          </w:p>
                          <w:p w14:paraId="0C50E9A4" w14:textId="77777777" w:rsidR="00092C63" w:rsidRDefault="0032083A" w:rsidP="00D95AAF">
                            <w:pPr>
                              <w:pStyle w:val="ListParagraph"/>
                              <w:numPr>
                                <w:ilvl w:val="0"/>
                                <w:numId w:val="11"/>
                              </w:numPr>
                              <w:spacing w:after="0" w:line="240" w:lineRule="auto"/>
                              <w:ind w:left="714" w:hanging="357"/>
                              <w:rPr>
                                <w:sz w:val="22"/>
                                <w:szCs w:val="22"/>
                              </w:rPr>
                            </w:pPr>
                            <w:r>
                              <w:rPr>
                                <w:sz w:val="22"/>
                                <w:szCs w:val="22"/>
                              </w:rPr>
                              <w:t>Teaching</w:t>
                            </w:r>
                          </w:p>
                          <w:p w14:paraId="0C50E9A5" w14:textId="77777777" w:rsidR="00092C63" w:rsidRDefault="0032083A" w:rsidP="00D95AAF">
                            <w:pPr>
                              <w:pStyle w:val="ListParagraph"/>
                              <w:numPr>
                                <w:ilvl w:val="0"/>
                                <w:numId w:val="11"/>
                              </w:numPr>
                              <w:spacing w:after="0" w:line="240" w:lineRule="auto"/>
                              <w:ind w:left="714" w:hanging="357"/>
                              <w:rPr>
                                <w:sz w:val="22"/>
                                <w:szCs w:val="22"/>
                              </w:rPr>
                            </w:pPr>
                            <w:r>
                              <w:rPr>
                                <w:sz w:val="22"/>
                                <w:szCs w:val="22"/>
                              </w:rPr>
                              <w:t>Targeted academic support</w:t>
                            </w:r>
                          </w:p>
                          <w:p w14:paraId="01390BF8" w14:textId="6F9A9AF5" w:rsidR="00754F50" w:rsidRPr="00754F50" w:rsidRDefault="0032083A" w:rsidP="00754F50">
                            <w:pPr>
                              <w:pStyle w:val="ListParagraph"/>
                              <w:numPr>
                                <w:ilvl w:val="0"/>
                                <w:numId w:val="11"/>
                              </w:numPr>
                              <w:spacing w:after="0" w:line="240" w:lineRule="auto"/>
                              <w:ind w:left="714" w:hanging="357"/>
                              <w:rPr>
                                <w:sz w:val="22"/>
                                <w:szCs w:val="22"/>
                              </w:rPr>
                            </w:pPr>
                            <w:r>
                              <w:rPr>
                                <w:sz w:val="22"/>
                                <w:szCs w:val="22"/>
                              </w:rPr>
                              <w:t>Wider strategie</w:t>
                            </w:r>
                            <w:r w:rsidR="00754F50">
                              <w:rPr>
                                <w:sz w:val="22"/>
                                <w:szCs w:val="22"/>
                              </w:rPr>
                              <w:t>s</w:t>
                            </w:r>
                          </w:p>
                          <w:p w14:paraId="304B4AE4" w14:textId="77777777" w:rsidR="00754F50" w:rsidRDefault="00754F50" w:rsidP="00754F50">
                            <w:pPr>
                              <w:spacing w:after="0" w:line="240" w:lineRule="auto"/>
                              <w:rPr>
                                <w:sz w:val="22"/>
                                <w:szCs w:val="22"/>
                              </w:rPr>
                            </w:pPr>
                          </w:p>
                          <w:p w14:paraId="2AFF3E53" w14:textId="2EFDAD5B" w:rsidR="00754F50" w:rsidRPr="00754F50" w:rsidRDefault="00754F50" w:rsidP="00754F50">
                            <w:pPr>
                              <w:spacing w:after="0" w:line="240" w:lineRule="auto"/>
                              <w:rPr>
                                <w:sz w:val="22"/>
                                <w:szCs w:val="22"/>
                              </w:rPr>
                            </w:pPr>
                            <w:r w:rsidRPr="00754F50">
                              <w:rPr>
                                <w:sz w:val="22"/>
                                <w:szCs w:val="22"/>
                              </w:rPr>
                              <w:t>Our approaches will be monitored and reviewed to analyse impact on outcomes for disadvantaged pupils.</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0C50E999" id="_x0000_t202" coordsize="21600,21600" o:spt="202" path="m,l,21600r21600,l21600,xe">
                <v:stroke joinstyle="miter"/>
                <v:path gradientshapeok="t" o:connecttype="rect"/>
              </v:shapetype>
              <v:shape id="Text Box 2" o:spid="_x0000_s1026" type="#_x0000_t202" style="position:absolute;left:0;text-align:left;margin-left:-24.45pt;margin-top:29.55pt;width:545.05pt;height:12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" stroked="f">
                <v:textbox>
                  <w:txbxContent>
                    <w:p w14:paraId="0C50E9A3" w14:textId="3AD4ECF0" w:rsidR="00092C63" w:rsidRDefault="00D95AAF" w:rsidP="00D95AAF">
                      <w:pPr>
                        <w:spacing w:after="0" w:line="240" w:lineRule="auto"/>
                        <w:rPr>
                          <w:sz w:val="22"/>
                          <w:szCs w:val="22"/>
                        </w:rPr>
                      </w:pPr>
                      <w:r w:rsidRPr="00D95AAF">
                        <w:rPr>
                          <w:sz w:val="22"/>
                          <w:szCs w:val="22"/>
                        </w:rPr>
                        <w:t>This statement details our school’s use of pupil premium (and recovery premium for the 202</w:t>
                      </w:r>
                      <w:r w:rsidR="002B60AB">
                        <w:rPr>
                          <w:sz w:val="22"/>
                          <w:szCs w:val="22"/>
                        </w:rPr>
                        <w:t>2</w:t>
                      </w:r>
                      <w:r w:rsidRPr="00D95AAF">
                        <w:rPr>
                          <w:sz w:val="22"/>
                          <w:szCs w:val="22"/>
                        </w:rPr>
                        <w:t xml:space="preserve"> to 202</w:t>
                      </w:r>
                      <w:r w:rsidR="002B60AB">
                        <w:rPr>
                          <w:sz w:val="22"/>
                          <w:szCs w:val="22"/>
                        </w:rPr>
                        <w:t xml:space="preserve">3 </w:t>
                      </w:r>
                      <w:r w:rsidRPr="00D95AAF">
                        <w:rPr>
                          <w:sz w:val="22"/>
                          <w:szCs w:val="22"/>
                        </w:rPr>
                        <w:t xml:space="preserve">academic year) funding to help improve the attainment of our disadvantaged pupils. It outlines our pupil premium strategy, how we intend to spend the funding in this academic year and the effect that last year’s spending of pupil premium had within our school. </w:t>
                      </w:r>
                      <w:r w:rsidR="0032083A">
                        <w:rPr>
                          <w:sz w:val="22"/>
                          <w:szCs w:val="22"/>
                        </w:rPr>
                        <w:t>Our funding allocation will focus on three core areas:</w:t>
                      </w:r>
                    </w:p>
                    <w:p w14:paraId="0C50E9A4" w14:textId="77777777" w:rsidR="00092C63" w:rsidRDefault="0032083A" w:rsidP="00D95AAF">
                      <w:pPr>
                        <w:pStyle w:val="ListParagraph"/>
                        <w:numPr>
                          <w:ilvl w:val="0"/>
                          <w:numId w:val="11"/>
                        </w:numPr>
                        <w:spacing w:after="0" w:line="240" w:lineRule="auto"/>
                        <w:ind w:left="714" w:hanging="357"/>
                        <w:rPr>
                          <w:sz w:val="22"/>
                          <w:szCs w:val="22"/>
                        </w:rPr>
                      </w:pPr>
                      <w:r>
                        <w:rPr>
                          <w:sz w:val="22"/>
                          <w:szCs w:val="22"/>
                        </w:rPr>
                        <w:t>Teaching</w:t>
                      </w:r>
                    </w:p>
                    <w:p w14:paraId="0C50E9A5" w14:textId="77777777" w:rsidR="00092C63" w:rsidRDefault="0032083A" w:rsidP="00D95AAF">
                      <w:pPr>
                        <w:pStyle w:val="ListParagraph"/>
                        <w:numPr>
                          <w:ilvl w:val="0"/>
                          <w:numId w:val="11"/>
                        </w:numPr>
                        <w:spacing w:after="0" w:line="240" w:lineRule="auto"/>
                        <w:ind w:left="714" w:hanging="357"/>
                        <w:rPr>
                          <w:sz w:val="22"/>
                          <w:szCs w:val="22"/>
                        </w:rPr>
                      </w:pPr>
                      <w:r>
                        <w:rPr>
                          <w:sz w:val="22"/>
                          <w:szCs w:val="22"/>
                        </w:rPr>
                        <w:t>Targeted academic support</w:t>
                      </w:r>
                    </w:p>
                    <w:p w14:paraId="01390BF8" w14:textId="6F9A9AF5" w:rsidR="00754F50" w:rsidRPr="00754F50" w:rsidRDefault="0032083A" w:rsidP="00754F50">
                      <w:pPr>
                        <w:pStyle w:val="ListParagraph"/>
                        <w:numPr>
                          <w:ilvl w:val="0"/>
                          <w:numId w:val="11"/>
                        </w:numPr>
                        <w:spacing w:after="0" w:line="240" w:lineRule="auto"/>
                        <w:ind w:left="714" w:hanging="357"/>
                        <w:rPr>
                          <w:sz w:val="22"/>
                          <w:szCs w:val="22"/>
                        </w:rPr>
                      </w:pPr>
                      <w:r>
                        <w:rPr>
                          <w:sz w:val="22"/>
                          <w:szCs w:val="22"/>
                        </w:rPr>
                        <w:t>Wider strategie</w:t>
                      </w:r>
                      <w:r w:rsidR="00754F50">
                        <w:rPr>
                          <w:sz w:val="22"/>
                          <w:szCs w:val="22"/>
                        </w:rPr>
                        <w:t>s</w:t>
                      </w:r>
                    </w:p>
                    <w:p w14:paraId="304B4AE4" w14:textId="77777777" w:rsidR="00754F50" w:rsidRDefault="00754F50" w:rsidP="00754F50">
                      <w:pPr>
                        <w:spacing w:after="0" w:line="240" w:lineRule="auto"/>
                        <w:rPr>
                          <w:sz w:val="22"/>
                          <w:szCs w:val="22"/>
                        </w:rPr>
                      </w:pPr>
                    </w:p>
                    <w:p w14:paraId="2AFF3E53" w14:textId="2EFDAD5B" w:rsidR="00754F50" w:rsidRPr="00754F50" w:rsidRDefault="00754F50" w:rsidP="00754F50">
                      <w:pPr>
                        <w:spacing w:after="0" w:line="240" w:lineRule="auto"/>
                        <w:rPr>
                          <w:sz w:val="22"/>
                          <w:szCs w:val="22"/>
                        </w:rPr>
                      </w:pPr>
                      <w:r w:rsidRPr="00754F50">
                        <w:rPr>
                          <w:sz w:val="22"/>
                          <w:szCs w:val="22"/>
                        </w:rPr>
                        <w:t>Our approaches will be monitored and reviewed to analyse impact on outcomes for disadvantaged pupils.</w:t>
                      </w:r>
                    </w:p>
                  </w:txbxContent>
                </v:textbox>
                <w10:wrap anchorx="margin"/>
              </v:shape>
            </w:pict>
          </mc:Fallback>
        </mc:AlternateContent>
      </w:r>
      <w:r>
        <w:rPr>
          <w:b/>
          <w:bCs/>
          <w:noProof/>
          <w:color w:val="7030A0"/>
        </w:rPr>
        <mc:AlternateContent>
          <mc:Choice Requires="wps">
            <w:drawing>
              <wp:anchor distT="0" distB="0" distL="114300" distR="114300" simplePos="0" relativeHeight="251658242" behindDoc="0" locked="0" layoutInCell="1" allowOverlap="1" wp14:anchorId="0C50E99B" wp14:editId="53C2A3FA">
                <wp:simplePos x="0" y="0"/>
                <wp:positionH relativeFrom="column">
                  <wp:posOffset>803275</wp:posOffset>
                </wp:positionH>
                <wp:positionV relativeFrom="paragraph">
                  <wp:posOffset>-510540</wp:posOffset>
                </wp:positionV>
                <wp:extent cx="2076446" cy="428625"/>
                <wp:effectExtent l="0" t="0" r="19054" b="28575"/>
                <wp:wrapNone/>
                <wp:docPr id="2" name="Text Box 4"/>
                <wp:cNvGraphicFramePr/>
                <a:graphic xmlns:a="http://schemas.openxmlformats.org/drawingml/2006/main">
                  <a:graphicData uri="http://schemas.microsoft.com/office/word/2010/wordprocessingShape">
                    <wps:wsp>
                      <wps:cNvSpPr txBox="1"/>
                      <wps:spPr>
                        <a:xfrm>
                          <a:off x="0" y="0"/>
                          <a:ext cx="2076446" cy="428625"/>
                        </a:xfrm>
                        <a:prstGeom prst="rect">
                          <a:avLst/>
                        </a:prstGeom>
                        <a:solidFill>
                          <a:srgbClr val="FFFFFF"/>
                        </a:solidFill>
                        <a:ln w="6345">
                          <a:solidFill>
                            <a:srgbClr val="000000"/>
                          </a:solidFill>
                          <a:prstDash val="solid"/>
                        </a:ln>
                      </wps:spPr>
                      <wps:txbx>
                        <w:txbxContent>
                          <w:p w14:paraId="0C50E9AA" w14:textId="69E01D58" w:rsidR="00092C63" w:rsidRDefault="00502F8E">
                            <w:pPr>
                              <w:jc w:val="center"/>
                            </w:pPr>
                            <w:r w:rsidRPr="00502F8E">
                              <w:rPr>
                                <w:noProof/>
                              </w:rPr>
                              <w:drawing>
                                <wp:inline distT="0" distB="0" distL="0" distR="0" wp14:anchorId="1190DFB4" wp14:editId="18D621EC">
                                  <wp:extent cx="330835" cy="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0C50E99B" id="Text Box 4" o:spid="_x0000_s1027" type="#_x0000_t202" style="position:absolute;left:0;text-align:left;margin-left:63.25pt;margin-top:-40.2pt;width:163.5pt;height:33.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" strokeweight=".17625mm">
                <v:textbox>
                  <w:txbxContent>
                    <w:p w14:paraId="0C50E9AA" w14:textId="69E01D58" w:rsidR="00092C63" w:rsidRDefault="00502F8E">
                      <w:pPr>
                        <w:jc w:val="center"/>
                      </w:pPr>
                      <w:r w:rsidRPr="00502F8E">
                        <w:rPr>
                          <w:noProof/>
                        </w:rPr>
                        <w:drawing>
                          <wp:inline distT="0" distB="0" distL="0" distR="0" wp14:anchorId="1190DFB4" wp14:editId="18D621EC">
                            <wp:extent cx="330835" cy="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inline>
                        </w:drawing>
                      </w:r>
                    </w:p>
                  </w:txbxContent>
                </v:textbox>
              </v:shape>
            </w:pict>
          </mc:Fallback>
        </mc:AlternateContent>
      </w:r>
      <w:r>
        <w:rPr>
          <w:b/>
          <w:bCs/>
          <w:noProof/>
          <w:color w:val="7030A0"/>
        </w:rPr>
        <w:drawing>
          <wp:anchor distT="0" distB="0" distL="114300" distR="114300" simplePos="0" relativeHeight="251658241" behindDoc="0" locked="0" layoutInCell="1" allowOverlap="1" wp14:anchorId="0C50E99D" wp14:editId="4DF2C310">
            <wp:simplePos x="0" y="0"/>
            <wp:positionH relativeFrom="column">
              <wp:posOffset>3006090</wp:posOffset>
            </wp:positionH>
            <wp:positionV relativeFrom="paragraph">
              <wp:posOffset>-567055</wp:posOffset>
            </wp:positionV>
            <wp:extent cx="2072643" cy="560700"/>
            <wp:effectExtent l="0" t="0" r="3807"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072643" cy="560700"/>
                    </a:xfrm>
                    <a:prstGeom prst="rect">
                      <a:avLst/>
                    </a:prstGeom>
                    <a:noFill/>
                    <a:ln>
                      <a:noFill/>
                      <a:prstDash/>
                    </a:ln>
                  </pic:spPr>
                </pic:pic>
              </a:graphicData>
            </a:graphic>
          </wp:anchor>
        </w:drawing>
      </w:r>
      <w:r w:rsidR="00502F8E">
        <w:rPr>
          <w:b/>
          <w:bCs/>
          <w:noProof/>
          <w:color w:val="7030A0"/>
        </w:rPr>
        <w:t>Bathford Church School</w:t>
      </w:r>
      <w:r w:rsidR="0032083A">
        <w:rPr>
          <w:b/>
          <w:bCs/>
          <w:color w:val="7030A0"/>
        </w:rPr>
        <w:t xml:space="preserve"> Pupil </w:t>
      </w:r>
      <w:r w:rsidR="00F40F44">
        <w:rPr>
          <w:b/>
          <w:bCs/>
          <w:color w:val="7030A0"/>
        </w:rPr>
        <w:t>P</w:t>
      </w:r>
      <w:r w:rsidR="0032083A">
        <w:rPr>
          <w:b/>
          <w:bCs/>
          <w:color w:val="7030A0"/>
        </w:rPr>
        <w:t>remium Strategy Statement 202</w:t>
      </w:r>
      <w:r w:rsidR="00EB73FC">
        <w:rPr>
          <w:b/>
          <w:bCs/>
          <w:color w:val="7030A0"/>
        </w:rPr>
        <w:t>3</w:t>
      </w:r>
      <w:r w:rsidR="4F67D433">
        <w:rPr>
          <w:b/>
          <w:bCs/>
          <w:color w:val="7030A0"/>
        </w:rPr>
        <w:t>-202</w:t>
      </w:r>
      <w:r w:rsidR="00EB73FC">
        <w:rPr>
          <w:b/>
          <w:bCs/>
          <w:color w:val="7030A0"/>
        </w:rPr>
        <w:t>4</w:t>
      </w:r>
    </w:p>
    <w:p w14:paraId="1DEEEB9F" w14:textId="71D1E88F" w:rsidR="00754F50" w:rsidRDefault="00754F50">
      <w:pPr>
        <w:jc w:val="center"/>
        <w:rPr>
          <w:b/>
          <w:bCs/>
          <w:color w:val="7030A0"/>
        </w:rPr>
      </w:pPr>
    </w:p>
    <w:p w14:paraId="1CD39FD3" w14:textId="77777777" w:rsidR="00754F50" w:rsidRDefault="00754F50">
      <w:pPr>
        <w:jc w:val="center"/>
      </w:pPr>
    </w:p>
    <w:p w14:paraId="0C50E999" w14:textId="6F5660D6" w:rsidR="00092C63" w:rsidRDefault="00092C63"/>
    <w:p w14:paraId="0C50E99A" w14:textId="7EB28D97" w:rsidR="00092C63" w:rsidRDefault="007844DC">
      <w:r>
        <w:rPr>
          <w:b/>
          <w:bCs/>
          <w:noProof/>
          <w:color w:val="7030A0"/>
        </w:rPr>
        <w:drawing>
          <wp:anchor distT="0" distB="0" distL="114300" distR="114300" simplePos="0" relativeHeight="251658243" behindDoc="0" locked="0" layoutInCell="1" allowOverlap="1" wp14:anchorId="0C50E99F" wp14:editId="57101BE5">
            <wp:simplePos x="0" y="0"/>
            <wp:positionH relativeFrom="margin">
              <wp:posOffset>6652260</wp:posOffset>
            </wp:positionH>
            <wp:positionV relativeFrom="paragraph">
              <wp:posOffset>326390</wp:posOffset>
            </wp:positionV>
            <wp:extent cx="2823845" cy="2476500"/>
            <wp:effectExtent l="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823845" cy="24765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bookmarkEnd w:id="0"/>
    <w:bookmarkEnd w:id="1"/>
    <w:bookmarkEnd w:id="2"/>
    <w:p w14:paraId="5F7CCDAA" w14:textId="77777777" w:rsidR="00FF0E19" w:rsidRDefault="00FF0E19"/>
    <w:p w14:paraId="0C50E99D" w14:textId="416D88D0" w:rsidR="00092C63" w:rsidRDefault="0032083A">
      <w:r>
        <w:rPr>
          <w:b/>
          <w:color w:val="7030A0"/>
        </w:rPr>
        <w:t>School overview</w:t>
      </w:r>
    </w:p>
    <w:tbl>
      <w:tblPr>
        <w:tblW w:w="9351" w:type="dxa"/>
        <w:tblCellMar>
          <w:left w:w="10" w:type="dxa"/>
          <w:right w:w="10" w:type="dxa"/>
        </w:tblCellMar>
        <w:tblLook w:val="04A0" w:firstRow="1" w:lastRow="0" w:firstColumn="1" w:lastColumn="0" w:noHBand="0" w:noVBand="1"/>
      </w:tblPr>
      <w:tblGrid>
        <w:gridCol w:w="5665"/>
        <w:gridCol w:w="3686"/>
      </w:tblGrid>
      <w:tr w:rsidR="00092C63" w14:paraId="0C50E9A0" w14:textId="77777777" w:rsidTr="5AA66F07">
        <w:trPr>
          <w:trHeight w:val="218"/>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9E" w14:textId="1AB4EFBD" w:rsidR="00092C63" w:rsidRPr="007844DC" w:rsidRDefault="0032083A">
            <w:pPr>
              <w:rPr>
                <w:b/>
                <w:color w:val="auto"/>
                <w:sz w:val="20"/>
                <w:szCs w:val="20"/>
              </w:rPr>
            </w:pPr>
            <w:r w:rsidRPr="007844DC">
              <w:rPr>
                <w:b/>
                <w:color w:val="auto"/>
                <w:sz w:val="20"/>
                <w:szCs w:val="20"/>
              </w:rPr>
              <w:t>Total number of pupils in school</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9F" w14:textId="131111BA" w:rsidR="00092C63" w:rsidRPr="002D369E" w:rsidRDefault="00865417">
            <w:pPr>
              <w:rPr>
                <w:color w:val="auto"/>
                <w:sz w:val="20"/>
                <w:szCs w:val="20"/>
              </w:rPr>
            </w:pPr>
            <w:r>
              <w:rPr>
                <w:color w:val="auto"/>
                <w:sz w:val="20"/>
                <w:szCs w:val="20"/>
              </w:rPr>
              <w:t>7</w:t>
            </w:r>
            <w:r w:rsidR="009C40C0" w:rsidRPr="002D369E">
              <w:rPr>
                <w:color w:val="auto"/>
                <w:sz w:val="20"/>
                <w:szCs w:val="20"/>
              </w:rPr>
              <w:t>/1</w:t>
            </w:r>
            <w:r w:rsidR="00442C1B" w:rsidRPr="002D369E">
              <w:rPr>
                <w:color w:val="auto"/>
                <w:sz w:val="20"/>
                <w:szCs w:val="20"/>
              </w:rPr>
              <w:t>7</w:t>
            </w:r>
            <w:r w:rsidR="00EB73FC">
              <w:rPr>
                <w:color w:val="auto"/>
                <w:sz w:val="20"/>
                <w:szCs w:val="20"/>
              </w:rPr>
              <w:t>1</w:t>
            </w:r>
          </w:p>
        </w:tc>
      </w:tr>
      <w:tr w:rsidR="00092C63" w14:paraId="0C50E9A3" w14:textId="77777777" w:rsidTr="5AA66F07">
        <w:trPr>
          <w:trHeight w:val="381"/>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1" w14:textId="7ABA61FA" w:rsidR="00092C63" w:rsidRPr="007844DC" w:rsidRDefault="0032083A">
            <w:pPr>
              <w:rPr>
                <w:b/>
                <w:color w:val="auto"/>
                <w:sz w:val="20"/>
                <w:szCs w:val="20"/>
              </w:rPr>
            </w:pPr>
            <w:r w:rsidRPr="007844DC">
              <w:rPr>
                <w:b/>
                <w:color w:val="auto"/>
                <w:sz w:val="20"/>
                <w:szCs w:val="20"/>
              </w:rPr>
              <w:t>Proportion of disadvantaged pupils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2" w14:textId="33F189F1" w:rsidR="00092C63" w:rsidRPr="002D369E" w:rsidRDefault="00865417">
            <w:pPr>
              <w:rPr>
                <w:color w:val="auto"/>
                <w:sz w:val="20"/>
                <w:szCs w:val="20"/>
              </w:rPr>
            </w:pPr>
            <w:r>
              <w:rPr>
                <w:color w:val="auto"/>
                <w:sz w:val="20"/>
                <w:szCs w:val="20"/>
              </w:rPr>
              <w:t>4.09</w:t>
            </w:r>
            <w:r w:rsidR="00EB73FC">
              <w:rPr>
                <w:color w:val="auto"/>
                <w:sz w:val="20"/>
                <w:szCs w:val="20"/>
              </w:rPr>
              <w:t>%</w:t>
            </w:r>
          </w:p>
        </w:tc>
      </w:tr>
      <w:tr w:rsidR="00092C63" w14:paraId="0C50E9A6" w14:textId="77777777" w:rsidTr="5AA66F07">
        <w:trPr>
          <w:trHeight w:val="296"/>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4" w14:textId="77777777" w:rsidR="00092C63" w:rsidRPr="007844DC" w:rsidRDefault="0032083A">
            <w:pPr>
              <w:rPr>
                <w:b/>
                <w:color w:val="auto"/>
                <w:sz w:val="20"/>
                <w:szCs w:val="20"/>
              </w:rPr>
            </w:pPr>
            <w:r w:rsidRPr="007844DC">
              <w:rPr>
                <w:b/>
                <w:color w:val="auto"/>
                <w:sz w:val="20"/>
                <w:szCs w:val="20"/>
              </w:rPr>
              <w:t>Proportion of disadvantaged pupils who have SEND</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5" w14:textId="1BCEE76D" w:rsidR="00092C63" w:rsidRPr="002D369E" w:rsidRDefault="00EB73FC">
            <w:pPr>
              <w:rPr>
                <w:color w:val="auto"/>
                <w:sz w:val="20"/>
                <w:szCs w:val="20"/>
              </w:rPr>
            </w:pPr>
            <w:r>
              <w:rPr>
                <w:color w:val="auto"/>
                <w:sz w:val="20"/>
                <w:szCs w:val="20"/>
              </w:rPr>
              <w:t>3/</w:t>
            </w:r>
            <w:r w:rsidR="00865417">
              <w:rPr>
                <w:color w:val="auto"/>
                <w:sz w:val="20"/>
                <w:szCs w:val="20"/>
              </w:rPr>
              <w:t>7</w:t>
            </w:r>
            <w:r w:rsidR="005116AF" w:rsidRPr="002D369E">
              <w:rPr>
                <w:color w:val="auto"/>
                <w:sz w:val="20"/>
                <w:szCs w:val="20"/>
              </w:rPr>
              <w:t xml:space="preserve">    </w:t>
            </w:r>
            <w:r w:rsidR="00865417">
              <w:rPr>
                <w:color w:val="auto"/>
                <w:sz w:val="20"/>
                <w:szCs w:val="20"/>
              </w:rPr>
              <w:t>42.85</w:t>
            </w:r>
            <w:r w:rsidR="005116AF" w:rsidRPr="002D369E">
              <w:rPr>
                <w:color w:val="auto"/>
                <w:sz w:val="20"/>
                <w:szCs w:val="20"/>
              </w:rPr>
              <w:t>% of PP Cohort</w:t>
            </w:r>
          </w:p>
        </w:tc>
      </w:tr>
      <w:tr w:rsidR="00092C63" w14:paraId="0C50E9A9" w14:textId="77777777" w:rsidTr="5AA66F07">
        <w:trPr>
          <w:trHeight w:val="473"/>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7" w14:textId="5E8EDAF3" w:rsidR="00092C63" w:rsidRPr="007844DC" w:rsidRDefault="00926867">
            <w:pPr>
              <w:rPr>
                <w:b/>
                <w:color w:val="auto"/>
                <w:sz w:val="20"/>
                <w:szCs w:val="20"/>
              </w:rPr>
            </w:pPr>
            <w:r w:rsidRPr="007844DC">
              <w:rPr>
                <w:b/>
                <w:color w:val="auto"/>
                <w:sz w:val="20"/>
                <w:szCs w:val="20"/>
              </w:rPr>
              <w:t>Academic year/years that our current pupil premium strategy plan covers (3 year plans are recommended)</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8" w14:textId="75DF72D6" w:rsidR="00092C63" w:rsidRPr="005116AF" w:rsidRDefault="00F6471F">
            <w:pPr>
              <w:rPr>
                <w:color w:val="auto"/>
                <w:sz w:val="20"/>
                <w:szCs w:val="20"/>
              </w:rPr>
            </w:pPr>
            <w:r>
              <w:rPr>
                <w:color w:val="auto"/>
                <w:sz w:val="20"/>
                <w:szCs w:val="20"/>
              </w:rPr>
              <w:t>202</w:t>
            </w:r>
            <w:r w:rsidR="00EB73FC">
              <w:rPr>
                <w:color w:val="auto"/>
                <w:sz w:val="20"/>
                <w:szCs w:val="20"/>
              </w:rPr>
              <w:t>3</w:t>
            </w:r>
            <w:r w:rsidR="002B60AB">
              <w:rPr>
                <w:color w:val="auto"/>
                <w:sz w:val="20"/>
                <w:szCs w:val="20"/>
              </w:rPr>
              <w:t>-202</w:t>
            </w:r>
            <w:r w:rsidR="00EB73FC">
              <w:rPr>
                <w:color w:val="auto"/>
                <w:sz w:val="20"/>
                <w:szCs w:val="20"/>
              </w:rPr>
              <w:t>4</w:t>
            </w:r>
          </w:p>
        </w:tc>
      </w:tr>
      <w:tr w:rsidR="00092C63" w14:paraId="0C50E9AC" w14:textId="77777777" w:rsidTr="5AA66F07">
        <w:trPr>
          <w:trHeight w:val="381"/>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A" w14:textId="77777777" w:rsidR="00092C63" w:rsidRPr="007844DC" w:rsidRDefault="0032083A">
            <w:pPr>
              <w:rPr>
                <w:b/>
                <w:color w:val="auto"/>
                <w:sz w:val="20"/>
                <w:szCs w:val="20"/>
              </w:rPr>
            </w:pPr>
            <w:r w:rsidRPr="007844DC">
              <w:rPr>
                <w:b/>
                <w:color w:val="auto"/>
                <w:sz w:val="20"/>
                <w:szCs w:val="20"/>
              </w:rPr>
              <w:t>Publish date</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B" w14:textId="3C494951" w:rsidR="00092C63" w:rsidRPr="005116AF" w:rsidRDefault="00203570">
            <w:pPr>
              <w:rPr>
                <w:color w:val="auto"/>
                <w:sz w:val="20"/>
                <w:szCs w:val="20"/>
              </w:rPr>
            </w:pPr>
            <w:r>
              <w:rPr>
                <w:color w:val="auto"/>
                <w:sz w:val="20"/>
                <w:szCs w:val="20"/>
              </w:rPr>
              <w:t>December</w:t>
            </w:r>
            <w:r w:rsidR="002B60AB">
              <w:rPr>
                <w:color w:val="auto"/>
                <w:sz w:val="20"/>
                <w:szCs w:val="20"/>
              </w:rPr>
              <w:t xml:space="preserve"> 202</w:t>
            </w:r>
            <w:r w:rsidR="00EB73FC">
              <w:rPr>
                <w:color w:val="auto"/>
                <w:sz w:val="20"/>
                <w:szCs w:val="20"/>
              </w:rPr>
              <w:t>3</w:t>
            </w:r>
          </w:p>
        </w:tc>
      </w:tr>
      <w:tr w:rsidR="00092C63" w14:paraId="0C50E9AF" w14:textId="77777777" w:rsidTr="5AA66F07">
        <w:trPr>
          <w:trHeight w:val="381"/>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D" w14:textId="77777777" w:rsidR="00092C63" w:rsidRPr="007844DC" w:rsidRDefault="0032083A">
            <w:pPr>
              <w:rPr>
                <w:b/>
                <w:color w:val="auto"/>
                <w:sz w:val="20"/>
                <w:szCs w:val="20"/>
              </w:rPr>
            </w:pPr>
            <w:r w:rsidRPr="007844DC">
              <w:rPr>
                <w:b/>
                <w:color w:val="auto"/>
                <w:sz w:val="20"/>
                <w:szCs w:val="20"/>
              </w:rPr>
              <w:t>Review date</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AE" w14:textId="105ED9EC" w:rsidR="00092C63" w:rsidRPr="005116AF" w:rsidRDefault="005116AF">
            <w:pPr>
              <w:rPr>
                <w:color w:val="auto"/>
                <w:sz w:val="20"/>
                <w:szCs w:val="20"/>
              </w:rPr>
            </w:pPr>
            <w:r w:rsidRPr="005116AF">
              <w:rPr>
                <w:color w:val="auto"/>
                <w:sz w:val="20"/>
                <w:szCs w:val="20"/>
              </w:rPr>
              <w:t>Ju</w:t>
            </w:r>
            <w:r w:rsidR="002B60AB">
              <w:rPr>
                <w:color w:val="auto"/>
                <w:sz w:val="20"/>
                <w:szCs w:val="20"/>
              </w:rPr>
              <w:t xml:space="preserve">ly </w:t>
            </w:r>
            <w:r w:rsidRPr="005116AF">
              <w:rPr>
                <w:color w:val="auto"/>
                <w:sz w:val="20"/>
                <w:szCs w:val="20"/>
              </w:rPr>
              <w:t>202</w:t>
            </w:r>
            <w:r w:rsidR="00EB73FC">
              <w:rPr>
                <w:color w:val="auto"/>
                <w:sz w:val="20"/>
                <w:szCs w:val="20"/>
              </w:rPr>
              <w:t>4</w:t>
            </w:r>
          </w:p>
        </w:tc>
      </w:tr>
      <w:tr w:rsidR="00092C63" w14:paraId="0C50E9B2" w14:textId="77777777" w:rsidTr="5AA66F07">
        <w:trPr>
          <w:trHeight w:val="381"/>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B0" w14:textId="77777777" w:rsidR="00092C63" w:rsidRPr="007844DC" w:rsidRDefault="0032083A">
            <w:pPr>
              <w:rPr>
                <w:b/>
                <w:color w:val="auto"/>
                <w:sz w:val="20"/>
                <w:szCs w:val="20"/>
              </w:rPr>
            </w:pPr>
            <w:r w:rsidRPr="007844DC">
              <w:rPr>
                <w:b/>
                <w:color w:val="auto"/>
                <w:sz w:val="20"/>
                <w:szCs w:val="20"/>
              </w:rPr>
              <w:t>Statement authorised by</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E52296" w14:textId="77777777" w:rsidR="005116AF" w:rsidRPr="005116AF" w:rsidRDefault="005116AF" w:rsidP="005116AF">
            <w:pPr>
              <w:spacing w:after="0" w:line="240" w:lineRule="auto"/>
              <w:rPr>
                <w:color w:val="auto"/>
                <w:sz w:val="20"/>
                <w:szCs w:val="20"/>
              </w:rPr>
            </w:pPr>
            <w:r w:rsidRPr="005116AF">
              <w:rPr>
                <w:color w:val="auto"/>
                <w:sz w:val="20"/>
                <w:szCs w:val="20"/>
              </w:rPr>
              <w:t>B Hayter – Headteacher</w:t>
            </w:r>
          </w:p>
          <w:p w14:paraId="0C50E9B1" w14:textId="157343D3" w:rsidR="00092C63" w:rsidRPr="005116AF" w:rsidRDefault="005116AF" w:rsidP="005116AF">
            <w:pPr>
              <w:rPr>
                <w:color w:val="auto"/>
                <w:sz w:val="20"/>
                <w:szCs w:val="20"/>
              </w:rPr>
            </w:pPr>
            <w:r w:rsidRPr="005116AF">
              <w:rPr>
                <w:color w:val="auto"/>
                <w:sz w:val="20"/>
                <w:szCs w:val="20"/>
              </w:rPr>
              <w:t xml:space="preserve">C </w:t>
            </w:r>
            <w:r w:rsidR="00EB73FC">
              <w:rPr>
                <w:color w:val="auto"/>
                <w:sz w:val="20"/>
                <w:szCs w:val="20"/>
              </w:rPr>
              <w:t>Hart</w:t>
            </w:r>
            <w:r w:rsidRPr="005116AF">
              <w:rPr>
                <w:color w:val="auto"/>
                <w:sz w:val="20"/>
                <w:szCs w:val="20"/>
              </w:rPr>
              <w:t>– Vice Chair of Governors</w:t>
            </w:r>
          </w:p>
        </w:tc>
      </w:tr>
      <w:tr w:rsidR="00092C63" w14:paraId="0C50E9B5" w14:textId="77777777" w:rsidTr="5AA66F07">
        <w:trPr>
          <w:trHeight w:val="381"/>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B3" w14:textId="77777777" w:rsidR="00092C63" w:rsidRPr="007844DC" w:rsidRDefault="0032083A">
            <w:pPr>
              <w:rPr>
                <w:b/>
                <w:color w:val="auto"/>
                <w:sz w:val="20"/>
                <w:szCs w:val="20"/>
              </w:rPr>
            </w:pPr>
            <w:r w:rsidRPr="007844DC">
              <w:rPr>
                <w:b/>
                <w:color w:val="auto"/>
                <w:sz w:val="20"/>
                <w:szCs w:val="20"/>
              </w:rPr>
              <w:t>Pupil Premium lead</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B4" w14:textId="7C1D1F58" w:rsidR="00092C63" w:rsidRPr="005116AF" w:rsidRDefault="005116AF">
            <w:pPr>
              <w:rPr>
                <w:color w:val="auto"/>
                <w:sz w:val="20"/>
                <w:szCs w:val="20"/>
              </w:rPr>
            </w:pPr>
            <w:r w:rsidRPr="005116AF">
              <w:rPr>
                <w:color w:val="auto"/>
                <w:sz w:val="20"/>
                <w:szCs w:val="20"/>
              </w:rPr>
              <w:t>Jennifer Keenan</w:t>
            </w:r>
          </w:p>
        </w:tc>
      </w:tr>
      <w:tr w:rsidR="00092C63" w14:paraId="0C50E9B8" w14:textId="77777777" w:rsidTr="5AA66F07">
        <w:trPr>
          <w:trHeight w:val="381"/>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B6" w14:textId="77777777" w:rsidR="00092C63" w:rsidRPr="007844DC" w:rsidRDefault="0032083A">
            <w:pPr>
              <w:rPr>
                <w:b/>
                <w:color w:val="auto"/>
                <w:sz w:val="20"/>
                <w:szCs w:val="20"/>
              </w:rPr>
            </w:pPr>
            <w:r w:rsidRPr="007844DC">
              <w:rPr>
                <w:b/>
                <w:color w:val="auto"/>
                <w:sz w:val="20"/>
                <w:szCs w:val="20"/>
              </w:rPr>
              <w:t>Governor lead</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E9B7" w14:textId="64D67D77" w:rsidR="00092C63" w:rsidRPr="005116AF" w:rsidRDefault="00EB73FC">
            <w:pPr>
              <w:rPr>
                <w:color w:val="auto"/>
                <w:sz w:val="20"/>
                <w:szCs w:val="20"/>
              </w:rPr>
            </w:pPr>
            <w:r>
              <w:rPr>
                <w:color w:val="auto"/>
                <w:sz w:val="20"/>
                <w:szCs w:val="20"/>
              </w:rPr>
              <w:t>Charlotte Hart</w:t>
            </w:r>
          </w:p>
        </w:tc>
      </w:tr>
    </w:tbl>
    <w:p w14:paraId="257A3044" w14:textId="35BDA54F" w:rsidR="007844DC" w:rsidRPr="00754F50" w:rsidRDefault="00754F50" w:rsidP="007844DC">
      <w:pPr>
        <w:spacing w:before="480" w:line="240" w:lineRule="auto"/>
        <w:rPr>
          <w:b/>
          <w:color w:val="7030A0"/>
          <w:sz w:val="32"/>
          <w:szCs w:val="32"/>
        </w:rPr>
      </w:pPr>
      <w:r>
        <w:rPr>
          <w:b/>
          <w:color w:val="7030A0"/>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7844DC" w14:paraId="1ACB9193" w14:textId="77777777" w:rsidTr="5C306143">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ED1F4"/>
            <w:tcMar>
              <w:top w:w="0" w:type="dxa"/>
              <w:left w:w="108" w:type="dxa"/>
              <w:bottom w:w="0" w:type="dxa"/>
              <w:right w:w="108" w:type="dxa"/>
            </w:tcMar>
            <w:vAlign w:val="center"/>
          </w:tcPr>
          <w:p w14:paraId="5B9A760C" w14:textId="77777777" w:rsidR="007844DC" w:rsidRDefault="007844DC" w:rsidP="0057593C">
            <w:pPr>
              <w:pStyle w:val="TableRow"/>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ED1F4"/>
            <w:tcMar>
              <w:top w:w="0" w:type="dxa"/>
              <w:left w:w="108" w:type="dxa"/>
              <w:bottom w:w="0" w:type="dxa"/>
              <w:right w:w="108" w:type="dxa"/>
            </w:tcMar>
            <w:vAlign w:val="center"/>
          </w:tcPr>
          <w:p w14:paraId="4FAF7FED" w14:textId="77777777" w:rsidR="007844DC" w:rsidRDefault="007844DC" w:rsidP="0057593C">
            <w:pPr>
              <w:pStyle w:val="TableRow"/>
            </w:pPr>
            <w:r>
              <w:rPr>
                <w:b/>
              </w:rPr>
              <w:t>Amount</w:t>
            </w:r>
          </w:p>
        </w:tc>
      </w:tr>
      <w:tr w:rsidR="009A063B" w14:paraId="3ADFCD4D" w14:textId="77777777" w:rsidTr="5C306143">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9C6C27" w14:textId="77777777" w:rsidR="009A063B" w:rsidRDefault="009A063B" w:rsidP="009A063B">
            <w:pPr>
              <w:pStyle w:val="TableRow"/>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EDCD0A" w14:textId="44F96C4D" w:rsidR="009A063B" w:rsidRPr="006C34CB" w:rsidRDefault="009A063B" w:rsidP="009A063B">
            <w:pPr>
              <w:pStyle w:val="TableRow"/>
              <w:rPr>
                <w:b/>
                <w:bCs/>
                <w:highlight w:val="yellow"/>
              </w:rPr>
            </w:pPr>
            <w:r>
              <w:rPr>
                <w:rStyle w:val="normaltextrun"/>
                <w:rFonts w:cs="Arial"/>
                <w:b/>
                <w:bCs/>
              </w:rPr>
              <w:t>£15724</w:t>
            </w:r>
            <w:r>
              <w:rPr>
                <w:rStyle w:val="eop"/>
                <w:rFonts w:cs="Arial"/>
              </w:rPr>
              <w:t> </w:t>
            </w:r>
          </w:p>
        </w:tc>
      </w:tr>
      <w:tr w:rsidR="009A063B" w14:paraId="1B2441FA" w14:textId="77777777" w:rsidTr="5C306143">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D3E68E" w14:textId="77777777" w:rsidR="009A063B" w:rsidRDefault="009A063B" w:rsidP="009A063B">
            <w:pPr>
              <w:pStyle w:val="TableRow"/>
            </w:pPr>
            <w:r>
              <w:t>Recovery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40986B" w14:textId="70DEB0A8" w:rsidR="009A063B" w:rsidRPr="006C34CB" w:rsidRDefault="009A063B" w:rsidP="009A063B">
            <w:pPr>
              <w:pStyle w:val="TableRow"/>
              <w:rPr>
                <w:b/>
                <w:bCs/>
                <w:highlight w:val="yellow"/>
              </w:rPr>
            </w:pPr>
            <w:r>
              <w:rPr>
                <w:rStyle w:val="normaltextrun"/>
                <w:rFonts w:cs="Arial"/>
                <w:b/>
                <w:bCs/>
              </w:rPr>
              <w:t>£2000</w:t>
            </w:r>
            <w:r>
              <w:rPr>
                <w:rStyle w:val="eop"/>
                <w:rFonts w:cs="Arial"/>
              </w:rPr>
              <w:t> </w:t>
            </w:r>
          </w:p>
        </w:tc>
      </w:tr>
      <w:tr w:rsidR="009A063B" w14:paraId="4D3C854B" w14:textId="77777777" w:rsidTr="5C306143">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03C619" w14:textId="77777777" w:rsidR="009A063B" w:rsidRDefault="009A063B" w:rsidP="009A063B">
            <w:pPr>
              <w:pStyle w:val="TableRow"/>
            </w:pPr>
            <w:r>
              <w:t>Pupil premium funding carried forward from previous years (enter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D3825B" w14:textId="774B110F" w:rsidR="009A063B" w:rsidRPr="006C73A3" w:rsidRDefault="009A063B" w:rsidP="009A063B">
            <w:pPr>
              <w:pStyle w:val="TableRow"/>
              <w:rPr>
                <w:b/>
                <w:bCs/>
              </w:rPr>
            </w:pPr>
            <w:r>
              <w:rPr>
                <w:rStyle w:val="normaltextrun"/>
                <w:rFonts w:cs="Arial"/>
                <w:b/>
                <w:bCs/>
              </w:rPr>
              <w:t>£0</w:t>
            </w:r>
            <w:r>
              <w:rPr>
                <w:rStyle w:val="eop"/>
                <w:rFonts w:cs="Arial"/>
              </w:rPr>
              <w:t> </w:t>
            </w:r>
          </w:p>
        </w:tc>
      </w:tr>
      <w:tr w:rsidR="009A063B" w14:paraId="40648578" w14:textId="77777777" w:rsidTr="5C306143">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D27CD8" w14:textId="77777777" w:rsidR="009A063B" w:rsidRDefault="009A063B" w:rsidP="009A063B">
            <w:pPr>
              <w:pStyle w:val="TableRow"/>
              <w:rPr>
                <w:b/>
              </w:rPr>
            </w:pPr>
            <w:r>
              <w:rPr>
                <w:b/>
              </w:rPr>
              <w:t>Total budget for this academic year</w:t>
            </w:r>
          </w:p>
          <w:p w14:paraId="170C2D4F" w14:textId="77777777" w:rsidR="009A063B" w:rsidRDefault="009A063B" w:rsidP="009A063B">
            <w:pPr>
              <w:pStyle w:val="TableRow"/>
            </w:pPr>
            <w:r>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32E413" w14:textId="758A4B61" w:rsidR="009A063B" w:rsidRPr="006C73A3" w:rsidRDefault="009A063B" w:rsidP="009A063B">
            <w:pPr>
              <w:pStyle w:val="TableRow"/>
              <w:rPr>
                <w:b/>
                <w:bCs/>
              </w:rPr>
            </w:pPr>
            <w:r>
              <w:rPr>
                <w:rStyle w:val="normaltextrun"/>
                <w:rFonts w:cs="Arial"/>
                <w:b/>
                <w:bCs/>
              </w:rPr>
              <w:t>£17724</w:t>
            </w:r>
            <w:r>
              <w:rPr>
                <w:rStyle w:val="eop"/>
                <w:rFonts w:cs="Arial"/>
              </w:rPr>
              <w:t> </w:t>
            </w:r>
          </w:p>
        </w:tc>
      </w:tr>
    </w:tbl>
    <w:p w14:paraId="2B3E50C8" w14:textId="3AAE748B" w:rsidR="007844DC" w:rsidRDefault="007844DC">
      <w:pPr>
        <w:rPr>
          <w:b/>
          <w:color w:val="7030A0"/>
        </w:rPr>
      </w:pPr>
    </w:p>
    <w:p w14:paraId="55BB9A5F" w14:textId="77777777" w:rsidR="00754F50" w:rsidRDefault="00754F50">
      <w:pPr>
        <w:rPr>
          <w:b/>
          <w:color w:val="7030A0"/>
        </w:rPr>
      </w:pPr>
    </w:p>
    <w:p w14:paraId="138F0B19" w14:textId="191E1EC2" w:rsidR="00754F50" w:rsidRDefault="00754F50">
      <w:pPr>
        <w:rPr>
          <w:b/>
          <w:color w:val="7030A0"/>
        </w:rPr>
      </w:pPr>
      <w:r>
        <w:rPr>
          <w:b/>
          <w:color w:val="7030A0"/>
        </w:rPr>
        <w:lastRenderedPageBreak/>
        <w:t>Part A: Pupil Premium Strategy Plan</w:t>
      </w:r>
    </w:p>
    <w:p w14:paraId="347E91DF" w14:textId="2BEC763C" w:rsidR="002E5C37" w:rsidRDefault="00603A7E">
      <w:pPr>
        <w:rPr>
          <w:b/>
          <w:color w:val="7030A0"/>
        </w:rPr>
      </w:pPr>
      <w:r>
        <w:rPr>
          <w:b/>
          <w:color w:val="7030A0"/>
        </w:rPr>
        <w:t>Statement of Intent</w:t>
      </w:r>
      <w:r w:rsidR="006524EF">
        <w:rPr>
          <w:b/>
          <w:color w:val="7030A0"/>
        </w:rPr>
        <w:t xml:space="preserve"> – Over 3 Years</w:t>
      </w:r>
    </w:p>
    <w:p w14:paraId="669EDD67" w14:textId="6461DB50" w:rsidR="00FE0E12" w:rsidRPr="00210D70" w:rsidRDefault="00FE0E12" w:rsidP="00FE0E12">
      <w:pPr>
        <w:rPr>
          <w:b/>
          <w:color w:val="7030A0"/>
          <w:sz w:val="20"/>
          <w:szCs w:val="20"/>
        </w:rPr>
      </w:pPr>
      <w:r w:rsidRPr="00210D70">
        <w:rPr>
          <w:b/>
          <w:color w:val="7030A0"/>
          <w:sz w:val="20"/>
          <w:szCs w:val="20"/>
        </w:rPr>
        <w:t xml:space="preserve">Key principles of our </w:t>
      </w:r>
      <w:r w:rsidR="00210D70" w:rsidRPr="00210D70">
        <w:rPr>
          <w:b/>
          <w:color w:val="7030A0"/>
          <w:sz w:val="20"/>
          <w:szCs w:val="20"/>
        </w:rPr>
        <w:t>strategy echo those of our school vision with a specific focus on children identified as disadvantaged:</w:t>
      </w:r>
    </w:p>
    <w:p w14:paraId="2980AC32" w14:textId="56EB798B" w:rsidR="005116AF" w:rsidRDefault="00210D70">
      <w:pPr>
        <w:rPr>
          <w:bCs/>
          <w:color w:val="7030A0"/>
          <w:sz w:val="20"/>
          <w:szCs w:val="20"/>
        </w:rPr>
      </w:pPr>
      <w:r>
        <w:rPr>
          <w:bCs/>
          <w:color w:val="7030A0"/>
          <w:sz w:val="20"/>
          <w:szCs w:val="20"/>
        </w:rPr>
        <w:t>We</w:t>
      </w:r>
      <w:r w:rsidR="005116AF" w:rsidRPr="005116AF">
        <w:rPr>
          <w:bCs/>
          <w:color w:val="7030A0"/>
          <w:sz w:val="20"/>
          <w:szCs w:val="20"/>
        </w:rPr>
        <w:t xml:space="preserve"> aim to help our children to grow by equipping them with the knowledge, skills and values they need both to make sense of the world and to become caring, responsible global citizens. </w:t>
      </w:r>
    </w:p>
    <w:p w14:paraId="72CD0E7A" w14:textId="0122CA26" w:rsidR="00FE0E12" w:rsidRPr="00210D70" w:rsidRDefault="00FE0E12">
      <w:pPr>
        <w:rPr>
          <w:b/>
          <w:color w:val="7030A0"/>
          <w:sz w:val="20"/>
          <w:szCs w:val="20"/>
        </w:rPr>
      </w:pPr>
      <w:r w:rsidRPr="00210D70">
        <w:rPr>
          <w:b/>
          <w:color w:val="7030A0"/>
          <w:sz w:val="20"/>
          <w:szCs w:val="20"/>
        </w:rPr>
        <w:t>Key objectives linked to our vision:</w:t>
      </w:r>
    </w:p>
    <w:p w14:paraId="6F271F92" w14:textId="6B4F6107" w:rsidR="00BC4F14" w:rsidRDefault="00464E47" w:rsidP="00BC4F14">
      <w:pPr>
        <w:pStyle w:val="ListParagraph"/>
        <w:numPr>
          <w:ilvl w:val="0"/>
          <w:numId w:val="19"/>
        </w:numPr>
        <w:rPr>
          <w:bCs/>
          <w:color w:val="7030A0"/>
          <w:sz w:val="20"/>
          <w:szCs w:val="20"/>
        </w:rPr>
      </w:pPr>
      <w:r>
        <w:rPr>
          <w:bCs/>
          <w:color w:val="7030A0"/>
          <w:sz w:val="20"/>
          <w:szCs w:val="20"/>
        </w:rPr>
        <w:t>Teachers have high expectations, respond</w:t>
      </w:r>
      <w:r w:rsidR="008F1F60">
        <w:rPr>
          <w:bCs/>
          <w:color w:val="7030A0"/>
          <w:sz w:val="20"/>
          <w:szCs w:val="20"/>
        </w:rPr>
        <w:t>ing</w:t>
      </w:r>
      <w:r>
        <w:rPr>
          <w:bCs/>
          <w:color w:val="7030A0"/>
          <w:sz w:val="20"/>
          <w:szCs w:val="20"/>
        </w:rPr>
        <w:t xml:space="preserve"> and adapt</w:t>
      </w:r>
      <w:r w:rsidR="008F1F60">
        <w:rPr>
          <w:bCs/>
          <w:color w:val="7030A0"/>
          <w:sz w:val="20"/>
          <w:szCs w:val="20"/>
        </w:rPr>
        <w:t>ing</w:t>
      </w:r>
      <w:r>
        <w:rPr>
          <w:bCs/>
          <w:color w:val="7030A0"/>
          <w:sz w:val="20"/>
          <w:szCs w:val="20"/>
        </w:rPr>
        <w:t xml:space="preserve"> their teaching as necessary for c</w:t>
      </w:r>
      <w:r w:rsidR="00A20F56">
        <w:rPr>
          <w:bCs/>
          <w:color w:val="7030A0"/>
          <w:sz w:val="20"/>
          <w:szCs w:val="20"/>
        </w:rPr>
        <w:t>hildren identified as disadvantaged</w:t>
      </w:r>
      <w:r>
        <w:rPr>
          <w:bCs/>
          <w:color w:val="7030A0"/>
          <w:sz w:val="20"/>
          <w:szCs w:val="20"/>
        </w:rPr>
        <w:t>,</w:t>
      </w:r>
      <w:r w:rsidR="00A20F56">
        <w:rPr>
          <w:bCs/>
          <w:color w:val="7030A0"/>
          <w:sz w:val="20"/>
          <w:szCs w:val="20"/>
        </w:rPr>
        <w:t xml:space="preserve"> </w:t>
      </w:r>
      <w:r>
        <w:rPr>
          <w:bCs/>
          <w:color w:val="7030A0"/>
          <w:sz w:val="20"/>
          <w:szCs w:val="20"/>
        </w:rPr>
        <w:t xml:space="preserve">using </w:t>
      </w:r>
      <w:r w:rsidRPr="00F66D65">
        <w:rPr>
          <w:b/>
          <w:color w:val="7030A0"/>
          <w:sz w:val="20"/>
          <w:szCs w:val="20"/>
        </w:rPr>
        <w:t>quality first teaching</w:t>
      </w:r>
      <w:r>
        <w:rPr>
          <w:bCs/>
          <w:color w:val="7030A0"/>
          <w:sz w:val="20"/>
          <w:szCs w:val="20"/>
        </w:rPr>
        <w:t xml:space="preserve"> strategies. </w:t>
      </w:r>
    </w:p>
    <w:p w14:paraId="3C6B861A" w14:textId="387533F6" w:rsidR="00464E47" w:rsidRPr="00461893" w:rsidRDefault="00461893" w:rsidP="00461893">
      <w:pPr>
        <w:pStyle w:val="ListParagraph"/>
        <w:numPr>
          <w:ilvl w:val="0"/>
          <w:numId w:val="19"/>
        </w:numPr>
        <w:rPr>
          <w:bCs/>
          <w:color w:val="7030A0"/>
          <w:sz w:val="20"/>
          <w:szCs w:val="20"/>
        </w:rPr>
      </w:pPr>
      <w:r w:rsidRPr="00461893">
        <w:rPr>
          <w:b/>
          <w:color w:val="7030A0"/>
          <w:sz w:val="20"/>
          <w:szCs w:val="20"/>
        </w:rPr>
        <w:t>Cognitive and Metacognitive Strategies</w:t>
      </w:r>
      <w:r>
        <w:rPr>
          <w:bCs/>
          <w:color w:val="7030A0"/>
          <w:sz w:val="20"/>
          <w:szCs w:val="20"/>
        </w:rPr>
        <w:t xml:space="preserve">: </w:t>
      </w:r>
      <w:r w:rsidR="00BC4F14" w:rsidRPr="00BC4F14">
        <w:rPr>
          <w:bCs/>
          <w:color w:val="7030A0"/>
          <w:sz w:val="20"/>
          <w:szCs w:val="20"/>
        </w:rPr>
        <w:t>Teachers manage cognitive load in order to enable children to transfer new learning to long-term memory. Teachers activate prior knowledge, teach small steps and provide opportunities for children to plan, monitor and evaluate their own learning.  </w:t>
      </w:r>
      <w:r w:rsidR="008F1F60" w:rsidRPr="00461893">
        <w:rPr>
          <w:bCs/>
          <w:color w:val="7030A0"/>
          <w:sz w:val="20"/>
          <w:szCs w:val="20"/>
        </w:rPr>
        <w:t xml:space="preserve">Children are aware of their learning and know where to focus their efforts so that they make good progress.  </w:t>
      </w:r>
    </w:p>
    <w:p w14:paraId="1AEBE828" w14:textId="1AF71516" w:rsidR="00A20F56" w:rsidRDefault="00464E47" w:rsidP="00A20F56">
      <w:pPr>
        <w:pStyle w:val="ListParagraph"/>
        <w:numPr>
          <w:ilvl w:val="0"/>
          <w:numId w:val="19"/>
        </w:numPr>
        <w:rPr>
          <w:bCs/>
          <w:color w:val="7030A0"/>
          <w:sz w:val="20"/>
          <w:szCs w:val="20"/>
        </w:rPr>
      </w:pPr>
      <w:r>
        <w:rPr>
          <w:bCs/>
          <w:color w:val="7030A0"/>
          <w:sz w:val="20"/>
          <w:szCs w:val="20"/>
        </w:rPr>
        <w:t xml:space="preserve">A rigorous and sequential approach to reading and spelling develops pupil knowledge and confidence. It ensures that pupil premium children gain the depth of knowledge needed to apply learning to varied contexts and access </w:t>
      </w:r>
      <w:r w:rsidR="00A6782D">
        <w:rPr>
          <w:bCs/>
          <w:color w:val="7030A0"/>
          <w:sz w:val="20"/>
          <w:szCs w:val="20"/>
        </w:rPr>
        <w:t>all</w:t>
      </w:r>
      <w:r>
        <w:rPr>
          <w:bCs/>
          <w:color w:val="7030A0"/>
          <w:sz w:val="20"/>
          <w:szCs w:val="20"/>
        </w:rPr>
        <w:t xml:space="preserve"> learning opportunities across the curriculum with which they are presented. </w:t>
      </w:r>
    </w:p>
    <w:p w14:paraId="36F08AEC" w14:textId="69391547" w:rsidR="008F1F60" w:rsidRDefault="008F1F60" w:rsidP="00A20F56">
      <w:pPr>
        <w:pStyle w:val="ListParagraph"/>
        <w:numPr>
          <w:ilvl w:val="0"/>
          <w:numId w:val="19"/>
        </w:numPr>
        <w:rPr>
          <w:bCs/>
          <w:color w:val="7030A0"/>
          <w:sz w:val="20"/>
          <w:szCs w:val="20"/>
        </w:rPr>
      </w:pPr>
      <w:r>
        <w:rPr>
          <w:bCs/>
          <w:color w:val="7030A0"/>
          <w:sz w:val="20"/>
          <w:szCs w:val="20"/>
        </w:rPr>
        <w:t>Children identified as disadvantaged have consistently positive attitudes to their education. Where children find it difficult to emotionally regulate, demonstrate resilience or lack confidence in their ability, appropriate intervention is provided</w:t>
      </w:r>
      <w:r w:rsidR="00A6782D">
        <w:rPr>
          <w:bCs/>
          <w:color w:val="7030A0"/>
          <w:sz w:val="20"/>
          <w:szCs w:val="20"/>
        </w:rPr>
        <w:t xml:space="preserve">. This has </w:t>
      </w:r>
      <w:r>
        <w:rPr>
          <w:bCs/>
          <w:color w:val="7030A0"/>
          <w:sz w:val="20"/>
          <w:szCs w:val="20"/>
        </w:rPr>
        <w:t>a positive impact on</w:t>
      </w:r>
      <w:r w:rsidR="00A6782D">
        <w:rPr>
          <w:bCs/>
          <w:color w:val="7030A0"/>
          <w:sz w:val="20"/>
          <w:szCs w:val="20"/>
        </w:rPr>
        <w:t xml:space="preserve"> pupils’</w:t>
      </w:r>
      <w:r>
        <w:rPr>
          <w:bCs/>
          <w:color w:val="7030A0"/>
          <w:sz w:val="20"/>
          <w:szCs w:val="20"/>
        </w:rPr>
        <w:t xml:space="preserve"> att</w:t>
      </w:r>
      <w:r w:rsidR="00A6782D">
        <w:rPr>
          <w:bCs/>
          <w:color w:val="7030A0"/>
          <w:sz w:val="20"/>
          <w:szCs w:val="20"/>
        </w:rPr>
        <w:t xml:space="preserve">itudes to learning, attendance and academic progress. </w:t>
      </w:r>
    </w:p>
    <w:p w14:paraId="0C50EA00" w14:textId="73D821F7" w:rsidR="00092C63" w:rsidRDefault="00AF0982">
      <w:pPr>
        <w:rPr>
          <w:b/>
          <w:color w:val="7030A0"/>
        </w:rPr>
      </w:pPr>
      <w:r>
        <w:rPr>
          <w:b/>
          <w:color w:val="7030A0"/>
        </w:rPr>
        <w:t>Challenges</w:t>
      </w:r>
    </w:p>
    <w:p w14:paraId="3BC53AC9" w14:textId="77777777" w:rsidR="00AF0982" w:rsidRDefault="00AF0982" w:rsidP="00AF0982">
      <w:pPr>
        <w:spacing w:before="120" w:line="240" w:lineRule="auto"/>
        <w:outlineLvl w:val="0"/>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C56F3A" w14:paraId="2DDBE451" w14:textId="77777777" w:rsidTr="6A1C33A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ED1F4"/>
            <w:tcMar>
              <w:top w:w="0" w:type="dxa"/>
              <w:left w:w="108" w:type="dxa"/>
              <w:bottom w:w="0" w:type="dxa"/>
              <w:right w:w="108" w:type="dxa"/>
            </w:tcMar>
          </w:tcPr>
          <w:p w14:paraId="74391443" w14:textId="09566C67" w:rsidR="00C56F3A" w:rsidRDefault="00C56F3A" w:rsidP="0057593C">
            <w:pPr>
              <w:pStyle w:val="TableHeader"/>
              <w:jc w:val="left"/>
            </w:pPr>
            <w:r>
              <w:t>Challenge</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ED1F4"/>
            <w:tcMar>
              <w:top w:w="0" w:type="dxa"/>
              <w:left w:w="108" w:type="dxa"/>
              <w:bottom w:w="0" w:type="dxa"/>
              <w:right w:w="108" w:type="dxa"/>
            </w:tcMar>
          </w:tcPr>
          <w:p w14:paraId="4CCB49D2" w14:textId="77777777" w:rsidR="00C56F3A" w:rsidRDefault="00C56F3A" w:rsidP="0057593C">
            <w:pPr>
              <w:pStyle w:val="TableHeader"/>
              <w:jc w:val="left"/>
            </w:pPr>
            <w:r>
              <w:t xml:space="preserve">Detail of challenge </w:t>
            </w:r>
          </w:p>
        </w:tc>
      </w:tr>
      <w:tr w:rsidR="00D200CF" w14:paraId="1C345AEF" w14:textId="77777777" w:rsidTr="6A1C33A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D2C7E6" w14:textId="4DE8B960" w:rsidR="00D200CF" w:rsidRDefault="00D200CF" w:rsidP="00D200CF">
            <w:pPr>
              <w:pStyle w:val="TableRow"/>
              <w:rPr>
                <w:sz w:val="22"/>
                <w:szCs w:val="22"/>
              </w:rPr>
            </w:pPr>
            <w:r>
              <w:rPr>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4B9F8B" w14:textId="02AAC680" w:rsidR="00D200CF" w:rsidRPr="00FE1535" w:rsidRDefault="00D200CF" w:rsidP="00D200CF">
            <w:pPr>
              <w:pStyle w:val="TableRowCentered"/>
              <w:jc w:val="left"/>
              <w:rPr>
                <w:rFonts w:cs="Arial"/>
                <w:sz w:val="22"/>
                <w:szCs w:val="22"/>
              </w:rPr>
            </w:pPr>
            <w:r w:rsidRPr="6A1C33A3">
              <w:rPr>
                <w:rFonts w:cs="Arial"/>
                <w:sz w:val="22"/>
                <w:szCs w:val="22"/>
              </w:rPr>
              <w:t>M</w:t>
            </w:r>
            <w:r>
              <w:rPr>
                <w:rFonts w:cs="Arial"/>
                <w:sz w:val="22"/>
                <w:szCs w:val="22"/>
              </w:rPr>
              <w:t>any</w:t>
            </w:r>
            <w:r w:rsidRPr="6A1C33A3">
              <w:rPr>
                <w:rFonts w:cs="Arial"/>
                <w:sz w:val="22"/>
                <w:szCs w:val="22"/>
              </w:rPr>
              <w:t xml:space="preserve"> children on the P</w:t>
            </w:r>
            <w:r>
              <w:rPr>
                <w:rFonts w:cs="Arial"/>
                <w:sz w:val="22"/>
                <w:szCs w:val="22"/>
              </w:rPr>
              <w:t>upil Premium</w:t>
            </w:r>
            <w:r w:rsidRPr="6A1C33A3">
              <w:rPr>
                <w:rFonts w:cs="Arial"/>
                <w:sz w:val="22"/>
                <w:szCs w:val="22"/>
              </w:rPr>
              <w:t xml:space="preserve"> register do not have a </w:t>
            </w:r>
            <w:r>
              <w:rPr>
                <w:rFonts w:cs="Arial"/>
                <w:sz w:val="22"/>
                <w:szCs w:val="22"/>
              </w:rPr>
              <w:t>strong</w:t>
            </w:r>
            <w:r w:rsidRPr="6A1C33A3">
              <w:rPr>
                <w:rFonts w:cs="Arial"/>
                <w:sz w:val="22"/>
                <w:szCs w:val="22"/>
              </w:rPr>
              <w:t xml:space="preserve"> view of themselves as </w:t>
            </w:r>
            <w:r>
              <w:rPr>
                <w:rFonts w:cs="Arial"/>
                <w:sz w:val="22"/>
                <w:szCs w:val="22"/>
              </w:rPr>
              <w:t>learners and their role in the school community</w:t>
            </w:r>
            <w:r w:rsidRPr="6A1C33A3">
              <w:rPr>
                <w:rFonts w:cs="Arial"/>
                <w:sz w:val="22"/>
                <w:szCs w:val="22"/>
              </w:rPr>
              <w:t xml:space="preserve">. </w:t>
            </w:r>
            <w:r>
              <w:rPr>
                <w:rFonts w:cs="Arial"/>
                <w:sz w:val="22"/>
                <w:szCs w:val="22"/>
              </w:rPr>
              <w:t xml:space="preserve">There are opportunities for children identified as Pupil Premium to take on more roles, responsibilities and engage in the school’s </w:t>
            </w:r>
            <w:proofErr w:type="spellStart"/>
            <w:r>
              <w:rPr>
                <w:rFonts w:cs="Arial"/>
                <w:sz w:val="22"/>
                <w:szCs w:val="22"/>
              </w:rPr>
              <w:t>extra curricular</w:t>
            </w:r>
            <w:proofErr w:type="spellEnd"/>
            <w:r>
              <w:rPr>
                <w:rFonts w:cs="Arial"/>
                <w:sz w:val="22"/>
                <w:szCs w:val="22"/>
              </w:rPr>
              <w:t xml:space="preserve"> clubs which would support their wellbeing. </w:t>
            </w:r>
          </w:p>
        </w:tc>
      </w:tr>
      <w:tr w:rsidR="00D200CF" w14:paraId="737EF5A6" w14:textId="77777777" w:rsidTr="6A1C33A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914896" w14:textId="18287338" w:rsidR="00D200CF" w:rsidRDefault="00D200CF" w:rsidP="00D200CF">
            <w:pPr>
              <w:pStyle w:val="TableRow"/>
              <w:rPr>
                <w:sz w:val="22"/>
                <w:szCs w:val="22"/>
              </w:rPr>
            </w:pPr>
            <w:r>
              <w:rPr>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9A5A17" w14:textId="5D993408" w:rsidR="00D200CF" w:rsidRPr="00FE1535" w:rsidRDefault="00D200CF" w:rsidP="00D200CF">
            <w:pPr>
              <w:pStyle w:val="TableRowCentered"/>
              <w:jc w:val="left"/>
              <w:rPr>
                <w:rFonts w:cs="Arial"/>
                <w:sz w:val="22"/>
                <w:szCs w:val="22"/>
              </w:rPr>
            </w:pPr>
            <w:r w:rsidRPr="00FE1535">
              <w:rPr>
                <w:rFonts w:cs="Arial"/>
                <w:sz w:val="22"/>
                <w:szCs w:val="22"/>
              </w:rPr>
              <w:t>Several children identified as Pupil Premium are not meeting age related expectations for reading</w:t>
            </w:r>
            <w:r>
              <w:rPr>
                <w:rFonts w:cs="Arial"/>
                <w:sz w:val="22"/>
                <w:szCs w:val="22"/>
              </w:rPr>
              <w:t xml:space="preserve"> (</w:t>
            </w:r>
            <w:r w:rsidR="00865417">
              <w:rPr>
                <w:rFonts w:cs="Arial"/>
                <w:sz w:val="22"/>
                <w:szCs w:val="22"/>
              </w:rPr>
              <w:t>57.14% of PP not yet on track</w:t>
            </w:r>
            <w:r w:rsidR="00DF391F">
              <w:rPr>
                <w:rFonts w:cs="Arial"/>
                <w:sz w:val="22"/>
                <w:szCs w:val="22"/>
              </w:rPr>
              <w:t xml:space="preserve"> </w:t>
            </w:r>
            <w:r w:rsidR="00865417">
              <w:rPr>
                <w:rFonts w:cs="Arial"/>
                <w:sz w:val="22"/>
                <w:szCs w:val="22"/>
              </w:rPr>
              <w:t>to meet ARE</w:t>
            </w:r>
            <w:r>
              <w:rPr>
                <w:rFonts w:cs="Arial"/>
                <w:sz w:val="22"/>
                <w:szCs w:val="22"/>
              </w:rPr>
              <w:t>)</w:t>
            </w:r>
            <w:r w:rsidRPr="00FE1535">
              <w:rPr>
                <w:rFonts w:cs="Arial"/>
                <w:sz w:val="22"/>
                <w:szCs w:val="22"/>
              </w:rPr>
              <w:t>, which is impacting their ability to access their year group curriculum. (This group also includes pupils with SEND).</w:t>
            </w:r>
          </w:p>
        </w:tc>
      </w:tr>
      <w:tr w:rsidR="00D200CF" w14:paraId="31798B76" w14:textId="77777777" w:rsidTr="6A1C33A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A2E494" w14:textId="68AE4FE9" w:rsidR="00D200CF" w:rsidRDefault="00D200CF" w:rsidP="00D200CF">
            <w:pPr>
              <w:pStyle w:val="TableRow"/>
              <w:rPr>
                <w:sz w:val="22"/>
                <w:szCs w:val="22"/>
              </w:rPr>
            </w:pPr>
            <w:r>
              <w:rPr>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27E498" w14:textId="397A5C40" w:rsidR="00D200CF" w:rsidRPr="00FE1535" w:rsidRDefault="00D200CF" w:rsidP="00D200CF">
            <w:pPr>
              <w:pStyle w:val="TableRowCentered"/>
              <w:jc w:val="left"/>
              <w:rPr>
                <w:rFonts w:cs="Arial"/>
                <w:sz w:val="22"/>
                <w:szCs w:val="22"/>
              </w:rPr>
            </w:pPr>
            <w:r w:rsidRPr="000F1724">
              <w:rPr>
                <w:rFonts w:cs="Arial"/>
                <w:sz w:val="22"/>
                <w:szCs w:val="22"/>
              </w:rPr>
              <w:t>Some pupils struggle in their confidence and resilience as</w:t>
            </w:r>
            <w:r>
              <w:rPr>
                <w:rFonts w:cs="Arial"/>
                <w:sz w:val="22"/>
                <w:szCs w:val="22"/>
              </w:rPr>
              <w:t xml:space="preserve"> mathematicians, which is reflected in attainment data (</w:t>
            </w:r>
            <w:r w:rsidR="00865417">
              <w:rPr>
                <w:rFonts w:cs="Arial"/>
                <w:sz w:val="22"/>
                <w:szCs w:val="22"/>
              </w:rPr>
              <w:t>71.42</w:t>
            </w:r>
            <w:r w:rsidR="00DF391F">
              <w:rPr>
                <w:rFonts w:cs="Arial"/>
                <w:sz w:val="22"/>
                <w:szCs w:val="22"/>
              </w:rPr>
              <w:t xml:space="preserve">% </w:t>
            </w:r>
            <w:r w:rsidR="00865417">
              <w:rPr>
                <w:rFonts w:cs="Arial"/>
                <w:sz w:val="22"/>
                <w:szCs w:val="22"/>
              </w:rPr>
              <w:t>of PP not yet on track to meet ARE</w:t>
            </w:r>
            <w:r>
              <w:rPr>
                <w:rFonts w:cs="Arial"/>
                <w:sz w:val="22"/>
                <w:szCs w:val="22"/>
              </w:rPr>
              <w:t>),</w:t>
            </w:r>
            <w:r w:rsidRPr="000F1724">
              <w:rPr>
                <w:rFonts w:cs="Arial"/>
                <w:sz w:val="22"/>
                <w:szCs w:val="22"/>
              </w:rPr>
              <w:t xml:space="preserve"> the</w:t>
            </w:r>
            <w:r>
              <w:rPr>
                <w:rFonts w:cs="Arial"/>
                <w:sz w:val="22"/>
                <w:szCs w:val="22"/>
              </w:rPr>
              <w:t>refore support is required to deepen their understanding of number.</w:t>
            </w:r>
          </w:p>
        </w:tc>
      </w:tr>
      <w:tr w:rsidR="00D200CF" w14:paraId="3A7EE985" w14:textId="77777777" w:rsidTr="6A1C33A3">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E80B74" w14:textId="3DE6937E" w:rsidR="00D200CF" w:rsidRDefault="00D200CF" w:rsidP="00D200CF">
            <w:pPr>
              <w:pStyle w:val="TableRow"/>
              <w:rPr>
                <w:sz w:val="22"/>
                <w:szCs w:val="22"/>
              </w:rPr>
            </w:pPr>
            <w:r>
              <w:rPr>
                <w:sz w:val="22"/>
                <w:szCs w:val="22"/>
              </w:rPr>
              <w:lastRenderedPageBreak/>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0C35F6" w14:textId="7EB06F54" w:rsidR="00D200CF" w:rsidRDefault="00865417" w:rsidP="00D200CF">
            <w:pPr>
              <w:pStyle w:val="TableRowCentered"/>
              <w:jc w:val="left"/>
              <w:rPr>
                <w:iCs/>
                <w:sz w:val="22"/>
              </w:rPr>
            </w:pPr>
            <w:r>
              <w:rPr>
                <w:rFonts w:cs="Arial"/>
                <w:sz w:val="22"/>
                <w:szCs w:val="22"/>
              </w:rPr>
              <w:t xml:space="preserve">There are opportunities to </w:t>
            </w:r>
            <w:r w:rsidR="00D200CF">
              <w:rPr>
                <w:rFonts w:cs="Arial"/>
                <w:sz w:val="22"/>
                <w:szCs w:val="22"/>
              </w:rPr>
              <w:t xml:space="preserve">develop improved information sharing resources on the school website and engage parents in the </w:t>
            </w:r>
            <w:r>
              <w:rPr>
                <w:rFonts w:cs="Arial"/>
                <w:sz w:val="22"/>
                <w:szCs w:val="22"/>
              </w:rPr>
              <w:t>learning</w:t>
            </w:r>
            <w:r w:rsidR="00D200CF">
              <w:rPr>
                <w:rFonts w:cs="Arial"/>
                <w:sz w:val="22"/>
                <w:szCs w:val="22"/>
              </w:rPr>
              <w:t xml:space="preserve"> journey of their child so that they can best support targeted areas. </w:t>
            </w:r>
          </w:p>
        </w:tc>
      </w:tr>
    </w:tbl>
    <w:p w14:paraId="09FAC512" w14:textId="4AF83D1A" w:rsidR="002C3F85" w:rsidRPr="00504236" w:rsidRDefault="00A10A5A" w:rsidP="002C3F85">
      <w:pPr>
        <w:rPr>
          <w:b/>
          <w:color w:val="7030A0"/>
        </w:rPr>
      </w:pPr>
      <w:r>
        <w:rPr>
          <w:b/>
          <w:color w:val="7030A0"/>
        </w:rPr>
        <w:t>Intended Outcomes</w:t>
      </w:r>
      <w:r w:rsidR="00504236">
        <w:rPr>
          <w:b/>
          <w:color w:val="7030A0"/>
        </w:rPr>
        <w:br/>
      </w:r>
      <w:r w:rsidR="002C3F85">
        <w:rPr>
          <w:color w:val="auto"/>
        </w:rPr>
        <w:t xml:space="preserve">This explains the outcomes we are aiming for </w:t>
      </w:r>
      <w:r w:rsidR="002C3F85">
        <w:rPr>
          <w:b/>
          <w:bCs/>
          <w:color w:val="auto"/>
        </w:rPr>
        <w:t>by the end of our current strategy plan</w:t>
      </w:r>
      <w:r w:rsidR="002C3F85">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1555"/>
        <w:gridCol w:w="3402"/>
        <w:gridCol w:w="4529"/>
      </w:tblGrid>
      <w:tr w:rsidR="00677485" w14:paraId="0BC2592A" w14:textId="77777777" w:rsidTr="00C72F26">
        <w:tc>
          <w:tcPr>
            <w:tcW w:w="1555" w:type="dxa"/>
            <w:tcBorders>
              <w:top w:val="single" w:sz="4" w:space="0" w:color="000000"/>
              <w:left w:val="single" w:sz="4" w:space="0" w:color="000000"/>
              <w:bottom w:val="single" w:sz="4" w:space="0" w:color="000000"/>
              <w:right w:val="single" w:sz="4" w:space="0" w:color="000000"/>
            </w:tcBorders>
            <w:shd w:val="clear" w:color="auto" w:fill="CED1F4"/>
          </w:tcPr>
          <w:p w14:paraId="14520C6E" w14:textId="5389717A" w:rsidR="00677485" w:rsidRDefault="00B8493C" w:rsidP="00B8493C">
            <w:pPr>
              <w:pStyle w:val="TableHeader"/>
            </w:pPr>
            <w:r>
              <w:t>Challenge</w:t>
            </w:r>
          </w:p>
        </w:tc>
        <w:tc>
          <w:tcPr>
            <w:tcW w:w="3402"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5E868356" w14:textId="6C22F65C" w:rsidR="00677485" w:rsidRDefault="00677485" w:rsidP="0057593C">
            <w:pPr>
              <w:pStyle w:val="TableHeader"/>
              <w:jc w:val="left"/>
            </w:pPr>
            <w:r>
              <w:t>Intended outcome</w:t>
            </w:r>
          </w:p>
        </w:tc>
        <w:tc>
          <w:tcPr>
            <w:tcW w:w="4529"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696967DC" w14:textId="77777777" w:rsidR="00677485" w:rsidRDefault="00677485" w:rsidP="0057593C">
            <w:pPr>
              <w:pStyle w:val="TableHeader"/>
              <w:jc w:val="left"/>
            </w:pPr>
            <w:r>
              <w:t>Success criteria</w:t>
            </w:r>
          </w:p>
        </w:tc>
      </w:tr>
      <w:tr w:rsidR="00677485" w14:paraId="6B248041" w14:textId="77777777" w:rsidTr="00C72F26">
        <w:tc>
          <w:tcPr>
            <w:tcW w:w="1555" w:type="dxa"/>
            <w:tcBorders>
              <w:top w:val="single" w:sz="4" w:space="0" w:color="000000"/>
              <w:left w:val="single" w:sz="4" w:space="0" w:color="000000"/>
              <w:bottom w:val="single" w:sz="4" w:space="0" w:color="000000"/>
              <w:right w:val="single" w:sz="4" w:space="0" w:color="000000"/>
            </w:tcBorders>
          </w:tcPr>
          <w:p w14:paraId="71955A9E" w14:textId="2071A471" w:rsidR="00677485" w:rsidRDefault="006C0660" w:rsidP="00677485">
            <w:pPr>
              <w:pStyle w:val="TableRow"/>
              <w:jc w:val="center"/>
              <w:rPr>
                <w:sz w:val="22"/>
                <w:szCs w:val="22"/>
              </w:rPr>
            </w:pPr>
            <w:r>
              <w:rPr>
                <w:sz w:val="22"/>
                <w:szCs w:val="22"/>
              </w:rPr>
              <w:t>1.</w:t>
            </w:r>
          </w:p>
          <w:p w14:paraId="2346A561" w14:textId="4B38CA2E" w:rsidR="00963C9C" w:rsidRPr="00677485" w:rsidRDefault="006C0660" w:rsidP="00677485">
            <w:pPr>
              <w:pStyle w:val="TableRow"/>
              <w:jc w:val="center"/>
              <w:rPr>
                <w:sz w:val="22"/>
                <w:szCs w:val="22"/>
              </w:rPr>
            </w:pPr>
            <w:r>
              <w:rPr>
                <w:sz w:val="22"/>
                <w:szCs w:val="22"/>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3457F" w14:textId="2633AD60" w:rsidR="00677485" w:rsidRPr="00F6471F" w:rsidRDefault="00E01F76" w:rsidP="0057593C">
            <w:pPr>
              <w:pStyle w:val="TableRow"/>
              <w:rPr>
                <w:sz w:val="22"/>
                <w:szCs w:val="22"/>
              </w:rPr>
            </w:pPr>
            <w:r>
              <w:rPr>
                <w:rFonts w:cs="Arial"/>
                <w:sz w:val="22"/>
                <w:szCs w:val="22"/>
              </w:rPr>
              <w:t>For children to have a positive view of themselves</w:t>
            </w:r>
            <w:r w:rsidR="00865417">
              <w:rPr>
                <w:rFonts w:cs="Arial"/>
                <w:sz w:val="22"/>
                <w:szCs w:val="22"/>
              </w:rPr>
              <w:t xml:space="preserve"> as learners in both academic opportunities and those beyond the national curriculum, knowing </w:t>
            </w:r>
            <w:r>
              <w:rPr>
                <w:rFonts w:cs="Arial"/>
                <w:sz w:val="22"/>
                <w:szCs w:val="22"/>
              </w:rPr>
              <w:t xml:space="preserve">that they are important in the school community. </w:t>
            </w:r>
          </w:p>
        </w:tc>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A25D2" w14:textId="0F057F68" w:rsidR="006F0840" w:rsidRDefault="00E01F76" w:rsidP="006F0840">
            <w:pPr>
              <w:pStyle w:val="TableRowCentered"/>
              <w:numPr>
                <w:ilvl w:val="0"/>
                <w:numId w:val="25"/>
              </w:numPr>
              <w:jc w:val="left"/>
              <w:rPr>
                <w:sz w:val="22"/>
                <w:szCs w:val="22"/>
              </w:rPr>
            </w:pPr>
            <w:r>
              <w:rPr>
                <w:sz w:val="22"/>
                <w:szCs w:val="22"/>
              </w:rPr>
              <w:t>Teachers share that c</w:t>
            </w:r>
            <w:r w:rsidR="006F0840">
              <w:rPr>
                <w:sz w:val="22"/>
                <w:szCs w:val="22"/>
              </w:rPr>
              <w:t>hildren approach all learning with confidence and enthusiasm.</w:t>
            </w:r>
          </w:p>
          <w:p w14:paraId="2E1AC9C0" w14:textId="4F8B344F" w:rsidR="006C0660" w:rsidRDefault="006C0660" w:rsidP="006F0840">
            <w:pPr>
              <w:pStyle w:val="TableRowCentered"/>
              <w:numPr>
                <w:ilvl w:val="0"/>
                <w:numId w:val="25"/>
              </w:numPr>
              <w:jc w:val="left"/>
              <w:rPr>
                <w:sz w:val="22"/>
                <w:szCs w:val="22"/>
              </w:rPr>
            </w:pPr>
            <w:r>
              <w:rPr>
                <w:sz w:val="22"/>
                <w:szCs w:val="22"/>
              </w:rPr>
              <w:t>Children have a good understanding of metacognition and their own particular learning methods.</w:t>
            </w:r>
          </w:p>
          <w:p w14:paraId="21BBEE09" w14:textId="552C296B" w:rsidR="006F0840" w:rsidRDefault="006F0840" w:rsidP="006F0840">
            <w:pPr>
              <w:pStyle w:val="TableRowCentered"/>
              <w:numPr>
                <w:ilvl w:val="0"/>
                <w:numId w:val="25"/>
              </w:numPr>
              <w:jc w:val="left"/>
              <w:rPr>
                <w:sz w:val="22"/>
                <w:szCs w:val="22"/>
              </w:rPr>
            </w:pPr>
            <w:r>
              <w:rPr>
                <w:sz w:val="22"/>
                <w:szCs w:val="22"/>
              </w:rPr>
              <w:t>Children take part in a wider range of school activities</w:t>
            </w:r>
            <w:r w:rsidR="00E01F76">
              <w:rPr>
                <w:sz w:val="22"/>
                <w:szCs w:val="22"/>
              </w:rPr>
              <w:t xml:space="preserve"> including roles on school councils and leadership responsibilities. </w:t>
            </w:r>
          </w:p>
          <w:p w14:paraId="4CCD36E0" w14:textId="69CABCDA" w:rsidR="00677485" w:rsidRDefault="00A07369" w:rsidP="006F0840">
            <w:pPr>
              <w:pStyle w:val="TableRowCentered"/>
              <w:numPr>
                <w:ilvl w:val="0"/>
                <w:numId w:val="25"/>
              </w:numPr>
              <w:jc w:val="left"/>
              <w:rPr>
                <w:sz w:val="22"/>
                <w:szCs w:val="22"/>
              </w:rPr>
            </w:pPr>
            <w:r>
              <w:rPr>
                <w:sz w:val="22"/>
                <w:szCs w:val="22"/>
              </w:rPr>
              <w:t>Identified children accessing identified support. Examples include:</w:t>
            </w:r>
          </w:p>
          <w:p w14:paraId="6BDB3722" w14:textId="77777777" w:rsidR="00A07369" w:rsidRDefault="00A07369" w:rsidP="006C0660">
            <w:pPr>
              <w:pStyle w:val="TableRowCentered"/>
              <w:numPr>
                <w:ilvl w:val="0"/>
                <w:numId w:val="14"/>
              </w:numPr>
              <w:ind w:left="1164" w:hanging="283"/>
              <w:jc w:val="left"/>
              <w:rPr>
                <w:sz w:val="22"/>
                <w:szCs w:val="22"/>
              </w:rPr>
            </w:pPr>
            <w:r>
              <w:rPr>
                <w:sz w:val="22"/>
                <w:szCs w:val="22"/>
              </w:rPr>
              <w:t xml:space="preserve">Thrive 1:1 support </w:t>
            </w:r>
          </w:p>
          <w:p w14:paraId="0B8B8449" w14:textId="77777777" w:rsidR="00A07369" w:rsidRDefault="00A07369" w:rsidP="006C0660">
            <w:pPr>
              <w:pStyle w:val="TableRowCentered"/>
              <w:numPr>
                <w:ilvl w:val="0"/>
                <w:numId w:val="14"/>
              </w:numPr>
              <w:ind w:left="1164" w:hanging="283"/>
              <w:jc w:val="left"/>
              <w:rPr>
                <w:sz w:val="22"/>
                <w:szCs w:val="22"/>
              </w:rPr>
            </w:pPr>
            <w:r>
              <w:rPr>
                <w:sz w:val="22"/>
                <w:szCs w:val="22"/>
              </w:rPr>
              <w:t xml:space="preserve">Brighter Futures </w:t>
            </w:r>
          </w:p>
          <w:p w14:paraId="5B6D3966" w14:textId="77777777" w:rsidR="00A07369" w:rsidRDefault="00A07369" w:rsidP="006C0660">
            <w:pPr>
              <w:pStyle w:val="TableRowCentered"/>
              <w:numPr>
                <w:ilvl w:val="0"/>
                <w:numId w:val="14"/>
              </w:numPr>
              <w:ind w:left="1164" w:hanging="283"/>
              <w:jc w:val="left"/>
              <w:rPr>
                <w:sz w:val="22"/>
                <w:szCs w:val="22"/>
              </w:rPr>
            </w:pPr>
            <w:r>
              <w:rPr>
                <w:sz w:val="22"/>
                <w:szCs w:val="22"/>
              </w:rPr>
              <w:t xml:space="preserve">CAMHs </w:t>
            </w:r>
          </w:p>
          <w:p w14:paraId="6AB7F2D2" w14:textId="77777777" w:rsidR="00A07369" w:rsidRDefault="00A07369" w:rsidP="006C0660">
            <w:pPr>
              <w:pStyle w:val="TableRowCentered"/>
              <w:numPr>
                <w:ilvl w:val="0"/>
                <w:numId w:val="14"/>
              </w:numPr>
              <w:ind w:left="1164" w:hanging="283"/>
              <w:jc w:val="left"/>
              <w:rPr>
                <w:sz w:val="22"/>
                <w:szCs w:val="22"/>
              </w:rPr>
            </w:pPr>
            <w:r>
              <w:rPr>
                <w:sz w:val="22"/>
                <w:szCs w:val="22"/>
              </w:rPr>
              <w:t>School Nurse</w:t>
            </w:r>
          </w:p>
          <w:p w14:paraId="3513383E" w14:textId="77777777" w:rsidR="00102202" w:rsidRDefault="00E01F76" w:rsidP="00E01F76">
            <w:pPr>
              <w:pStyle w:val="TableRowCentered"/>
              <w:numPr>
                <w:ilvl w:val="0"/>
                <w:numId w:val="14"/>
              </w:numPr>
              <w:jc w:val="left"/>
              <w:rPr>
                <w:sz w:val="22"/>
                <w:szCs w:val="22"/>
              </w:rPr>
            </w:pPr>
            <w:r>
              <w:rPr>
                <w:sz w:val="22"/>
                <w:szCs w:val="22"/>
              </w:rPr>
              <w:t xml:space="preserve">Pupils are able to manage the transition to school with increasing confidence. </w:t>
            </w:r>
            <w:r w:rsidR="00102202">
              <w:rPr>
                <w:sz w:val="22"/>
                <w:szCs w:val="22"/>
              </w:rPr>
              <w:t xml:space="preserve"> </w:t>
            </w:r>
          </w:p>
          <w:p w14:paraId="5EEDFD8A" w14:textId="62C91B5B" w:rsidR="00865417" w:rsidRDefault="00865417" w:rsidP="00E01F76">
            <w:pPr>
              <w:pStyle w:val="TableRowCentered"/>
              <w:numPr>
                <w:ilvl w:val="0"/>
                <w:numId w:val="14"/>
              </w:numPr>
              <w:jc w:val="left"/>
              <w:rPr>
                <w:sz w:val="22"/>
                <w:szCs w:val="22"/>
              </w:rPr>
            </w:pPr>
            <w:r>
              <w:rPr>
                <w:sz w:val="22"/>
                <w:szCs w:val="22"/>
              </w:rPr>
              <w:t xml:space="preserve">There is an increase in the uptake for </w:t>
            </w:r>
            <w:proofErr w:type="spellStart"/>
            <w:r>
              <w:rPr>
                <w:sz w:val="22"/>
                <w:szCs w:val="22"/>
              </w:rPr>
              <w:t>extra curricular</w:t>
            </w:r>
            <w:proofErr w:type="spellEnd"/>
            <w:r>
              <w:rPr>
                <w:sz w:val="22"/>
                <w:szCs w:val="22"/>
              </w:rPr>
              <w:t xml:space="preserve"> opportunities.</w:t>
            </w:r>
          </w:p>
        </w:tc>
      </w:tr>
      <w:tr w:rsidR="00677485" w14:paraId="5036A1A5" w14:textId="77777777" w:rsidTr="00C72F26">
        <w:tc>
          <w:tcPr>
            <w:tcW w:w="1555" w:type="dxa"/>
            <w:tcBorders>
              <w:top w:val="single" w:sz="4" w:space="0" w:color="000000"/>
              <w:left w:val="single" w:sz="4" w:space="0" w:color="000000"/>
              <w:bottom w:val="single" w:sz="4" w:space="0" w:color="000000"/>
              <w:right w:val="single" w:sz="4" w:space="0" w:color="000000"/>
            </w:tcBorders>
          </w:tcPr>
          <w:p w14:paraId="220AD784" w14:textId="4C39E64D" w:rsidR="00677485" w:rsidRPr="00677485" w:rsidRDefault="00677485" w:rsidP="00677485">
            <w:pPr>
              <w:pStyle w:val="TableRow"/>
              <w:jc w:val="center"/>
              <w:rPr>
                <w:sz w:val="22"/>
                <w:szCs w:val="22"/>
              </w:rPr>
            </w:pPr>
            <w:r>
              <w:rPr>
                <w:sz w:val="22"/>
                <w:szCs w:val="22"/>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937BE" w14:textId="19EE4120" w:rsidR="00677485" w:rsidRDefault="00102202" w:rsidP="0057593C">
            <w:pPr>
              <w:pStyle w:val="TableRow"/>
              <w:rPr>
                <w:sz w:val="22"/>
                <w:szCs w:val="22"/>
              </w:rPr>
            </w:pPr>
            <w:r>
              <w:rPr>
                <w:sz w:val="22"/>
                <w:szCs w:val="22"/>
              </w:rPr>
              <w:t xml:space="preserve">All pupil premium children will access high quality teaching of phonics and reading. Where needed this will include additional support/intervention to keep up or catch up.  </w:t>
            </w:r>
          </w:p>
        </w:tc>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82B6" w14:textId="5101456F" w:rsidR="00677485" w:rsidRDefault="00102202" w:rsidP="00102202">
            <w:pPr>
              <w:pStyle w:val="TableRowCentered"/>
              <w:numPr>
                <w:ilvl w:val="0"/>
                <w:numId w:val="14"/>
              </w:numPr>
              <w:jc w:val="left"/>
              <w:rPr>
                <w:sz w:val="22"/>
                <w:szCs w:val="22"/>
              </w:rPr>
            </w:pPr>
            <w:r>
              <w:rPr>
                <w:sz w:val="22"/>
                <w:szCs w:val="22"/>
              </w:rPr>
              <w:t>Children meeting the age</w:t>
            </w:r>
            <w:r w:rsidR="006C0660">
              <w:rPr>
                <w:sz w:val="22"/>
                <w:szCs w:val="22"/>
              </w:rPr>
              <w:t>-</w:t>
            </w:r>
            <w:r>
              <w:rPr>
                <w:sz w:val="22"/>
                <w:szCs w:val="22"/>
              </w:rPr>
              <w:t xml:space="preserve">related expectation in phonics. </w:t>
            </w:r>
          </w:p>
          <w:p w14:paraId="6CCA7F12" w14:textId="77777777" w:rsidR="00102202" w:rsidRDefault="00102202" w:rsidP="00102202">
            <w:pPr>
              <w:pStyle w:val="TableRowCentered"/>
              <w:numPr>
                <w:ilvl w:val="0"/>
                <w:numId w:val="14"/>
              </w:numPr>
              <w:jc w:val="left"/>
              <w:rPr>
                <w:sz w:val="22"/>
                <w:szCs w:val="22"/>
              </w:rPr>
            </w:pPr>
            <w:r>
              <w:rPr>
                <w:sz w:val="22"/>
                <w:szCs w:val="22"/>
              </w:rPr>
              <w:t xml:space="preserve">Children making at least expected progress for reading. </w:t>
            </w:r>
          </w:p>
          <w:p w14:paraId="63BC7739" w14:textId="2D91F5BD" w:rsidR="00102202" w:rsidRDefault="00102202" w:rsidP="00102202">
            <w:pPr>
              <w:pStyle w:val="TableRowCentered"/>
              <w:numPr>
                <w:ilvl w:val="0"/>
                <w:numId w:val="14"/>
              </w:numPr>
              <w:jc w:val="left"/>
              <w:rPr>
                <w:sz w:val="22"/>
                <w:szCs w:val="22"/>
              </w:rPr>
            </w:pPr>
            <w:r>
              <w:rPr>
                <w:sz w:val="22"/>
                <w:szCs w:val="22"/>
              </w:rPr>
              <w:t xml:space="preserve">Pupil meet individualised learning targets (Pupil target plans). </w:t>
            </w:r>
          </w:p>
        </w:tc>
      </w:tr>
      <w:tr w:rsidR="00677485" w14:paraId="00A07F04" w14:textId="77777777" w:rsidTr="00C72F26">
        <w:tc>
          <w:tcPr>
            <w:tcW w:w="1555" w:type="dxa"/>
            <w:tcBorders>
              <w:top w:val="single" w:sz="4" w:space="0" w:color="000000"/>
              <w:left w:val="single" w:sz="4" w:space="0" w:color="000000"/>
              <w:bottom w:val="single" w:sz="4" w:space="0" w:color="000000"/>
              <w:right w:val="single" w:sz="4" w:space="0" w:color="000000"/>
            </w:tcBorders>
          </w:tcPr>
          <w:p w14:paraId="4EC9FDF2" w14:textId="6444F196" w:rsidR="00677485" w:rsidRPr="00677485" w:rsidRDefault="00677485" w:rsidP="00677485">
            <w:pPr>
              <w:pStyle w:val="TableRow"/>
              <w:jc w:val="center"/>
              <w:rPr>
                <w:sz w:val="22"/>
                <w:szCs w:val="22"/>
              </w:rPr>
            </w:pPr>
            <w:r>
              <w:rPr>
                <w:sz w:val="22"/>
                <w:szCs w:val="22"/>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40BE9" w14:textId="3EBB2716" w:rsidR="00677485" w:rsidRDefault="00F6471F" w:rsidP="0057593C">
            <w:pPr>
              <w:pStyle w:val="TableRow"/>
              <w:rPr>
                <w:sz w:val="22"/>
                <w:szCs w:val="22"/>
              </w:rPr>
            </w:pPr>
            <w:r>
              <w:rPr>
                <w:sz w:val="22"/>
                <w:szCs w:val="22"/>
              </w:rPr>
              <w:t>C</w:t>
            </w:r>
            <w:r w:rsidR="00613FE0">
              <w:rPr>
                <w:sz w:val="22"/>
                <w:szCs w:val="22"/>
              </w:rPr>
              <w:t>hildren</w:t>
            </w:r>
            <w:r w:rsidR="00D36C57">
              <w:rPr>
                <w:sz w:val="22"/>
                <w:szCs w:val="22"/>
              </w:rPr>
              <w:t xml:space="preserve"> are engaged and </w:t>
            </w:r>
            <w:r w:rsidR="007F2701">
              <w:rPr>
                <w:sz w:val="22"/>
                <w:szCs w:val="22"/>
              </w:rPr>
              <w:t>make at least good progress in mathematics</w:t>
            </w:r>
            <w:r w:rsidR="00D36C57">
              <w:rPr>
                <w:sz w:val="22"/>
                <w:szCs w:val="22"/>
              </w:rPr>
              <w:t xml:space="preserve">. </w:t>
            </w:r>
            <w:r w:rsidR="007F2701">
              <w:rPr>
                <w:sz w:val="22"/>
                <w:szCs w:val="22"/>
              </w:rPr>
              <w:t>They</w:t>
            </w:r>
            <w:r w:rsidR="0093692B">
              <w:rPr>
                <w:sz w:val="22"/>
                <w:szCs w:val="22"/>
              </w:rPr>
              <w:t xml:space="preserve"> have </w:t>
            </w:r>
            <w:r>
              <w:rPr>
                <w:sz w:val="22"/>
                <w:szCs w:val="22"/>
              </w:rPr>
              <w:t xml:space="preserve">the </w:t>
            </w:r>
            <w:r w:rsidR="0093692B">
              <w:rPr>
                <w:sz w:val="22"/>
                <w:szCs w:val="22"/>
              </w:rPr>
              <w:t>opportunity to take pleasure in and celebrate their successes</w:t>
            </w:r>
            <w:r>
              <w:rPr>
                <w:sz w:val="22"/>
                <w:szCs w:val="22"/>
              </w:rPr>
              <w:t>.</w:t>
            </w:r>
          </w:p>
        </w:tc>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9758C" w14:textId="5D211CA7" w:rsidR="00D17DA0" w:rsidRDefault="00F6471F" w:rsidP="007F2701">
            <w:pPr>
              <w:pStyle w:val="TableRowCentered"/>
              <w:numPr>
                <w:ilvl w:val="0"/>
                <w:numId w:val="14"/>
              </w:numPr>
              <w:jc w:val="left"/>
              <w:rPr>
                <w:sz w:val="22"/>
                <w:szCs w:val="22"/>
              </w:rPr>
            </w:pPr>
            <w:r>
              <w:rPr>
                <w:sz w:val="22"/>
                <w:szCs w:val="22"/>
              </w:rPr>
              <w:t>Assessment identifie</w:t>
            </w:r>
            <w:r w:rsidR="00D17DA0">
              <w:rPr>
                <w:sz w:val="22"/>
                <w:szCs w:val="22"/>
              </w:rPr>
              <w:t>s</w:t>
            </w:r>
            <w:r>
              <w:rPr>
                <w:sz w:val="22"/>
                <w:szCs w:val="22"/>
              </w:rPr>
              <w:t xml:space="preserve"> pupil premium children who are not meeting their potential. </w:t>
            </w:r>
            <w:r w:rsidR="00D17DA0">
              <w:rPr>
                <w:sz w:val="22"/>
                <w:szCs w:val="22"/>
              </w:rPr>
              <w:t>(</w:t>
            </w:r>
            <w:r w:rsidR="00613FE0">
              <w:rPr>
                <w:sz w:val="22"/>
                <w:szCs w:val="22"/>
              </w:rPr>
              <w:t>Pupil voice activities, book scrutinise and planning evidence</w:t>
            </w:r>
            <w:r w:rsidR="00D17DA0">
              <w:rPr>
                <w:sz w:val="22"/>
                <w:szCs w:val="22"/>
              </w:rPr>
              <w:t>, moderation)</w:t>
            </w:r>
          </w:p>
          <w:p w14:paraId="116FF831" w14:textId="77777777" w:rsidR="00677485" w:rsidRDefault="007F2701" w:rsidP="007F2701">
            <w:pPr>
              <w:pStyle w:val="TableRowCentered"/>
              <w:numPr>
                <w:ilvl w:val="0"/>
                <w:numId w:val="14"/>
              </w:numPr>
              <w:jc w:val="left"/>
              <w:rPr>
                <w:sz w:val="22"/>
                <w:szCs w:val="22"/>
              </w:rPr>
            </w:pPr>
            <w:r>
              <w:rPr>
                <w:sz w:val="22"/>
                <w:szCs w:val="22"/>
              </w:rPr>
              <w:t>Children have a good understanding of metacognition and their own particular learning methods.</w:t>
            </w:r>
          </w:p>
          <w:p w14:paraId="79A9C2BB" w14:textId="797F3AF9" w:rsidR="00865417" w:rsidRPr="007F2701" w:rsidRDefault="00865417" w:rsidP="007F2701">
            <w:pPr>
              <w:pStyle w:val="TableRowCentered"/>
              <w:numPr>
                <w:ilvl w:val="0"/>
                <w:numId w:val="14"/>
              </w:numPr>
              <w:jc w:val="left"/>
              <w:rPr>
                <w:sz w:val="22"/>
                <w:szCs w:val="22"/>
              </w:rPr>
            </w:pPr>
            <w:r>
              <w:rPr>
                <w:sz w:val="22"/>
                <w:szCs w:val="22"/>
              </w:rPr>
              <w:t>Additional support is targeted, supporting small steps of progress.</w:t>
            </w:r>
          </w:p>
        </w:tc>
      </w:tr>
      <w:tr w:rsidR="00677485" w14:paraId="4CCB6CBE" w14:textId="77777777" w:rsidTr="00C72F26">
        <w:tc>
          <w:tcPr>
            <w:tcW w:w="1555" w:type="dxa"/>
            <w:tcBorders>
              <w:top w:val="single" w:sz="4" w:space="0" w:color="000000"/>
              <w:left w:val="single" w:sz="4" w:space="0" w:color="000000"/>
              <w:bottom w:val="single" w:sz="4" w:space="0" w:color="000000"/>
              <w:right w:val="single" w:sz="4" w:space="0" w:color="000000"/>
            </w:tcBorders>
          </w:tcPr>
          <w:p w14:paraId="619F4352" w14:textId="43F4EA9F" w:rsidR="00677485" w:rsidRPr="00677485" w:rsidRDefault="00677485" w:rsidP="00677485">
            <w:pPr>
              <w:pStyle w:val="TableRow"/>
              <w:jc w:val="center"/>
              <w:rPr>
                <w:sz w:val="22"/>
                <w:szCs w:val="22"/>
              </w:rPr>
            </w:pPr>
            <w:r>
              <w:rPr>
                <w:sz w:val="22"/>
                <w:szCs w:val="22"/>
              </w:rPr>
              <w:lastRenderedPageBreak/>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57254" w14:textId="37A07ACF" w:rsidR="00677485" w:rsidRDefault="0093692B" w:rsidP="0057593C">
            <w:pPr>
              <w:pStyle w:val="TableRow"/>
              <w:rPr>
                <w:sz w:val="22"/>
                <w:szCs w:val="22"/>
              </w:rPr>
            </w:pPr>
            <w:r>
              <w:rPr>
                <w:sz w:val="22"/>
                <w:szCs w:val="22"/>
              </w:rPr>
              <w:t xml:space="preserve">Families </w:t>
            </w:r>
            <w:r w:rsidR="007F2701">
              <w:rPr>
                <w:sz w:val="22"/>
                <w:szCs w:val="22"/>
              </w:rPr>
              <w:t>feel confident to support their children on their learning journey and know where to access the supporting informatio</w:t>
            </w:r>
            <w:r w:rsidR="00865417">
              <w:rPr>
                <w:sz w:val="22"/>
                <w:szCs w:val="22"/>
              </w:rPr>
              <w:t xml:space="preserve">n. </w:t>
            </w:r>
          </w:p>
        </w:tc>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3528C" w14:textId="3929CD90" w:rsidR="00865417" w:rsidRPr="00865417" w:rsidRDefault="0093692B" w:rsidP="00865417">
            <w:pPr>
              <w:pStyle w:val="TableRowCentered"/>
              <w:numPr>
                <w:ilvl w:val="0"/>
                <w:numId w:val="14"/>
              </w:numPr>
              <w:jc w:val="left"/>
              <w:rPr>
                <w:sz w:val="22"/>
                <w:szCs w:val="22"/>
              </w:rPr>
            </w:pPr>
            <w:r>
              <w:rPr>
                <w:sz w:val="22"/>
                <w:szCs w:val="22"/>
              </w:rPr>
              <w:t xml:space="preserve">Families engage positively </w:t>
            </w:r>
            <w:r w:rsidR="007F2701">
              <w:rPr>
                <w:sz w:val="22"/>
                <w:szCs w:val="22"/>
              </w:rPr>
              <w:t xml:space="preserve">with school support and take an active role in the </w:t>
            </w:r>
            <w:r w:rsidR="00865417">
              <w:rPr>
                <w:sz w:val="22"/>
                <w:szCs w:val="22"/>
              </w:rPr>
              <w:t>learning</w:t>
            </w:r>
            <w:r w:rsidR="007F2701">
              <w:rPr>
                <w:sz w:val="22"/>
                <w:szCs w:val="22"/>
              </w:rPr>
              <w:t xml:space="preserve"> journey. </w:t>
            </w:r>
          </w:p>
          <w:p w14:paraId="4286E6B0" w14:textId="77777777" w:rsidR="00C72F26" w:rsidRDefault="007F2701" w:rsidP="0093692B">
            <w:pPr>
              <w:pStyle w:val="TableRowCentered"/>
              <w:numPr>
                <w:ilvl w:val="0"/>
                <w:numId w:val="14"/>
              </w:numPr>
              <w:jc w:val="left"/>
              <w:rPr>
                <w:sz w:val="22"/>
                <w:szCs w:val="22"/>
              </w:rPr>
            </w:pPr>
            <w:r>
              <w:rPr>
                <w:sz w:val="22"/>
                <w:szCs w:val="22"/>
              </w:rPr>
              <w:t>The school website and social media includes information based on parent feedback. This will show increased use or routes of support and strategies.</w:t>
            </w:r>
            <w:r w:rsidR="00C72F26">
              <w:rPr>
                <w:sz w:val="22"/>
                <w:szCs w:val="22"/>
              </w:rPr>
              <w:t xml:space="preserve"> </w:t>
            </w:r>
          </w:p>
          <w:p w14:paraId="256FCAFF" w14:textId="5F077A77" w:rsidR="003F0582" w:rsidRDefault="003F0582" w:rsidP="0093692B">
            <w:pPr>
              <w:pStyle w:val="TableRowCentered"/>
              <w:numPr>
                <w:ilvl w:val="0"/>
                <w:numId w:val="14"/>
              </w:numPr>
              <w:jc w:val="left"/>
              <w:rPr>
                <w:sz w:val="22"/>
                <w:szCs w:val="22"/>
              </w:rPr>
            </w:pPr>
            <w:r>
              <w:rPr>
                <w:sz w:val="22"/>
                <w:szCs w:val="22"/>
              </w:rPr>
              <w:t xml:space="preserve">The school will have developed more personalised information sharing in relation to strategies being used to support pupils (this could be a handout to explain a teaching method being shared, or an opportunity to view some of the intervention sessions). </w:t>
            </w:r>
          </w:p>
        </w:tc>
      </w:tr>
    </w:tbl>
    <w:p w14:paraId="7788499F" w14:textId="7D3C30B1" w:rsidR="003468A0" w:rsidRDefault="003468A0">
      <w:pPr>
        <w:rPr>
          <w:b/>
          <w:color w:val="7030A0"/>
        </w:rPr>
      </w:pPr>
      <w:r>
        <w:rPr>
          <w:b/>
          <w:color w:val="7030A0"/>
        </w:rPr>
        <w:t>Activity in this academic year</w:t>
      </w:r>
      <w:r w:rsidR="00841F4A">
        <w:rPr>
          <w:b/>
          <w:color w:val="7030A0"/>
        </w:rPr>
        <w:t xml:space="preserve"> 202</w:t>
      </w:r>
      <w:r w:rsidR="00504236">
        <w:rPr>
          <w:b/>
          <w:color w:val="7030A0"/>
        </w:rPr>
        <w:t>3</w:t>
      </w:r>
      <w:r w:rsidR="006C0660">
        <w:rPr>
          <w:b/>
          <w:color w:val="7030A0"/>
        </w:rPr>
        <w:t>-202</w:t>
      </w:r>
      <w:r w:rsidR="00504236">
        <w:rPr>
          <w:b/>
          <w:color w:val="7030A0"/>
        </w:rPr>
        <w:t>4</w:t>
      </w:r>
    </w:p>
    <w:p w14:paraId="4CB6F0D8" w14:textId="49D8744D" w:rsidR="00754F50" w:rsidRPr="006524EF" w:rsidRDefault="00FF4163" w:rsidP="006524EF">
      <w:pPr>
        <w:spacing w:after="480"/>
      </w:pPr>
      <w:r>
        <w:t xml:space="preserve">This details how we intend to spend our pupil premium (and recovery premium funding) </w:t>
      </w:r>
      <w:r>
        <w:rPr>
          <w:b/>
          <w:bCs/>
        </w:rPr>
        <w:t>this academic year</w:t>
      </w:r>
      <w:r>
        <w:t xml:space="preserve"> to address the challenges listed above</w:t>
      </w:r>
    </w:p>
    <w:p w14:paraId="5B0A84E1" w14:textId="5317A237" w:rsidR="003468A0" w:rsidRPr="00754F50" w:rsidRDefault="00504E64">
      <w:pPr>
        <w:rPr>
          <w:b/>
          <w:color w:val="auto"/>
        </w:rPr>
      </w:pPr>
      <w:r w:rsidRPr="00754F50">
        <w:rPr>
          <w:b/>
          <w:color w:val="auto"/>
        </w:rPr>
        <w:t>Teaching (for example, CPD, recruitment and retention)</w:t>
      </w:r>
    </w:p>
    <w:p w14:paraId="7FA7D38F" w14:textId="2C9BB6C2" w:rsidR="00504E64" w:rsidRPr="00754F50" w:rsidRDefault="00504E64">
      <w:pPr>
        <w:rPr>
          <w:b/>
          <w:color w:val="auto"/>
        </w:rPr>
      </w:pPr>
      <w:r w:rsidRPr="00754F50">
        <w:rPr>
          <w:b/>
          <w:color w:val="auto"/>
        </w:rPr>
        <w:t>Budgeted Cost: £</w:t>
      </w:r>
      <w:r w:rsidR="009A063B">
        <w:rPr>
          <w:b/>
          <w:color w:val="auto"/>
        </w:rPr>
        <w:t>5</w:t>
      </w:r>
      <w:r w:rsidR="00C12FE5">
        <w:rPr>
          <w:b/>
          <w:color w:val="auto"/>
        </w:rPr>
        <w:t>300</w:t>
      </w:r>
    </w:p>
    <w:tbl>
      <w:tblPr>
        <w:tblW w:w="5000" w:type="pct"/>
        <w:tblCellMar>
          <w:left w:w="10" w:type="dxa"/>
          <w:right w:w="10" w:type="dxa"/>
        </w:tblCellMar>
        <w:tblLook w:val="04A0" w:firstRow="1" w:lastRow="0" w:firstColumn="1" w:lastColumn="0" w:noHBand="0" w:noVBand="1"/>
      </w:tblPr>
      <w:tblGrid>
        <w:gridCol w:w="4197"/>
        <w:gridCol w:w="3155"/>
        <w:gridCol w:w="2134"/>
      </w:tblGrid>
      <w:tr w:rsidR="00CA47A7" w14:paraId="16ED1314" w14:textId="77777777" w:rsidTr="00A73C37">
        <w:tc>
          <w:tcPr>
            <w:tcW w:w="4531"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3DCBE7D8" w14:textId="77777777" w:rsidR="002F39F2" w:rsidRDefault="002F39F2" w:rsidP="0057593C">
            <w:pPr>
              <w:pStyle w:val="TableHeader"/>
              <w:jc w:val="left"/>
            </w:pPr>
            <w:r>
              <w:t>Activity</w:t>
            </w:r>
          </w:p>
        </w:tc>
        <w:tc>
          <w:tcPr>
            <w:tcW w:w="2584"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528A25EE" w14:textId="77777777" w:rsidR="002F39F2" w:rsidRDefault="002F39F2" w:rsidP="0057593C">
            <w:pPr>
              <w:pStyle w:val="TableHeader"/>
              <w:jc w:val="left"/>
            </w:pPr>
            <w:r>
              <w:t>Evidence that supports this approach</w:t>
            </w:r>
          </w:p>
        </w:tc>
        <w:tc>
          <w:tcPr>
            <w:tcW w:w="2371"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18DDFAD9" w14:textId="77777777" w:rsidR="002F39F2" w:rsidRDefault="002F39F2" w:rsidP="0057593C">
            <w:pPr>
              <w:pStyle w:val="TableHeader"/>
              <w:jc w:val="left"/>
            </w:pPr>
            <w:r>
              <w:t>Challenge number(s) addressed</w:t>
            </w:r>
          </w:p>
        </w:tc>
      </w:tr>
      <w:tr w:rsidR="00CA47A7" w14:paraId="21789560" w14:textId="77777777" w:rsidTr="00DF391F">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4A97B" w14:textId="77777777" w:rsidR="00504236" w:rsidRPr="00504236" w:rsidRDefault="00504236" w:rsidP="00504236">
            <w:pPr>
              <w:pStyle w:val="TableHeader"/>
              <w:rPr>
                <w:b w:val="0"/>
                <w:bCs/>
              </w:rPr>
            </w:pPr>
          </w:p>
          <w:p w14:paraId="194605C4" w14:textId="56B381B9" w:rsidR="00504236" w:rsidRPr="00504236" w:rsidRDefault="00504236" w:rsidP="00504236">
            <w:pPr>
              <w:pStyle w:val="TableHeader"/>
              <w:numPr>
                <w:ilvl w:val="0"/>
                <w:numId w:val="33"/>
              </w:numPr>
              <w:jc w:val="left"/>
              <w:rPr>
                <w:b w:val="0"/>
                <w:bCs/>
                <w:sz w:val="22"/>
                <w:szCs w:val="22"/>
              </w:rPr>
            </w:pPr>
            <w:r w:rsidRPr="00504236">
              <w:rPr>
                <w:b w:val="0"/>
                <w:bCs/>
                <w:sz w:val="22"/>
                <w:szCs w:val="22"/>
              </w:rPr>
              <w:t xml:space="preserve">Teachers explicitly teach children how their brains are wired for growth (growth mindset) using Class Dojo resources.  </w:t>
            </w:r>
          </w:p>
          <w:p w14:paraId="525E47EF" w14:textId="428D6B7A" w:rsidR="00504236" w:rsidRPr="00504236" w:rsidRDefault="00504236" w:rsidP="00504236">
            <w:pPr>
              <w:pStyle w:val="TableHeader"/>
              <w:numPr>
                <w:ilvl w:val="0"/>
                <w:numId w:val="33"/>
              </w:numPr>
              <w:jc w:val="left"/>
              <w:rPr>
                <w:b w:val="0"/>
                <w:bCs/>
                <w:sz w:val="22"/>
                <w:szCs w:val="22"/>
              </w:rPr>
            </w:pPr>
            <w:r w:rsidRPr="00504236">
              <w:rPr>
                <w:b w:val="0"/>
                <w:bCs/>
                <w:sz w:val="22"/>
                <w:szCs w:val="22"/>
              </w:rPr>
              <w:t xml:space="preserve">Ensure explicitly teaching using metalanguage (subject specific language) as per teaching and learning policy and planning templates.  </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00005" w14:textId="77777777" w:rsidR="00CA47A7" w:rsidRDefault="00CA47A7" w:rsidP="00CA47A7">
            <w:pPr>
              <w:pStyle w:val="TableRowCentered"/>
              <w:jc w:val="left"/>
              <w:rPr>
                <w:sz w:val="22"/>
              </w:rPr>
            </w:pPr>
            <w:r>
              <w:rPr>
                <w:sz w:val="22"/>
              </w:rPr>
              <w:t>EEF evidence :</w:t>
            </w:r>
          </w:p>
          <w:p w14:paraId="546BD126" w14:textId="77777777" w:rsidR="00504236" w:rsidRDefault="00504236" w:rsidP="0057593C">
            <w:pPr>
              <w:pStyle w:val="TableHeader"/>
              <w:jc w:val="left"/>
            </w:pPr>
          </w:p>
          <w:p w14:paraId="77578458" w14:textId="2B55B505" w:rsidR="00504236" w:rsidRDefault="00CA47A7" w:rsidP="00504236">
            <w:pPr>
              <w:pStyle w:val="TableHeader"/>
              <w:ind w:left="0"/>
              <w:jc w:val="left"/>
            </w:pPr>
            <w:r>
              <w:rPr>
                <w:noProof/>
              </w:rPr>
              <w:drawing>
                <wp:inline distT="0" distB="0" distL="0" distR="0" wp14:anchorId="120E502B" wp14:editId="40BC60CE">
                  <wp:extent cx="1816924" cy="1711926"/>
                  <wp:effectExtent l="0" t="0" r="0" b="3175"/>
                  <wp:docPr id="111864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49211" name=""/>
                          <pic:cNvPicPr/>
                        </pic:nvPicPr>
                        <pic:blipFill>
                          <a:blip r:embed="rId15"/>
                          <a:stretch>
                            <a:fillRect/>
                          </a:stretch>
                        </pic:blipFill>
                        <pic:spPr>
                          <a:xfrm>
                            <a:off x="0" y="0"/>
                            <a:ext cx="1823008" cy="1717658"/>
                          </a:xfrm>
                          <a:prstGeom prst="rect">
                            <a:avLst/>
                          </a:prstGeom>
                        </pic:spPr>
                      </pic:pic>
                    </a:graphicData>
                  </a:graphic>
                </wp:inline>
              </w:drawing>
            </w:r>
          </w:p>
          <w:p w14:paraId="05FA84BA" w14:textId="1667608A" w:rsidR="00504236" w:rsidRPr="00504236" w:rsidRDefault="00504236" w:rsidP="0057593C">
            <w:pPr>
              <w:pStyle w:val="TableHeader"/>
              <w:jc w:val="left"/>
              <w:rPr>
                <w:b w:val="0"/>
                <w:bCs/>
                <w:sz w:val="22"/>
                <w:szCs w:val="22"/>
              </w:rPr>
            </w:pP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2926F" w14:textId="30984661" w:rsidR="00504236" w:rsidRDefault="00C80C7F" w:rsidP="0057593C">
            <w:pPr>
              <w:pStyle w:val="TableHeader"/>
              <w:jc w:val="left"/>
            </w:pPr>
            <w:r>
              <w:t>1,2,3,4</w:t>
            </w:r>
          </w:p>
        </w:tc>
      </w:tr>
      <w:tr w:rsidR="00CA47A7" w14:paraId="17E1F072" w14:textId="77777777" w:rsidTr="0057593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C04F4" w14:textId="77777777" w:rsidR="00B23420" w:rsidRPr="00B23420" w:rsidRDefault="00B23420" w:rsidP="00B23420">
            <w:pPr>
              <w:pStyle w:val="ListParagraph"/>
              <w:numPr>
                <w:ilvl w:val="0"/>
                <w:numId w:val="20"/>
              </w:numPr>
              <w:spacing w:after="0" w:line="240" w:lineRule="auto"/>
              <w:rPr>
                <w:bCs/>
                <w:color w:val="auto"/>
                <w:sz w:val="22"/>
                <w:szCs w:val="22"/>
              </w:rPr>
            </w:pPr>
            <w:r w:rsidRPr="00B23420">
              <w:rPr>
                <w:bCs/>
                <w:color w:val="auto"/>
                <w:sz w:val="22"/>
                <w:szCs w:val="22"/>
              </w:rPr>
              <w:t xml:space="preserve">CPD for teachers on metacognition using </w:t>
            </w:r>
            <w:proofErr w:type="spellStart"/>
            <w:r w:rsidRPr="00B23420">
              <w:rPr>
                <w:bCs/>
                <w:color w:val="auto"/>
                <w:sz w:val="22"/>
                <w:szCs w:val="22"/>
              </w:rPr>
              <w:t>Walkthru</w:t>
            </w:r>
            <w:proofErr w:type="spellEnd"/>
            <w:r w:rsidRPr="00B23420">
              <w:rPr>
                <w:bCs/>
                <w:color w:val="auto"/>
                <w:sz w:val="22"/>
                <w:szCs w:val="22"/>
              </w:rPr>
              <w:t xml:space="preserve"> (</w:t>
            </w:r>
            <w:proofErr w:type="spellStart"/>
            <w:r w:rsidRPr="00B23420">
              <w:rPr>
                <w:bCs/>
                <w:color w:val="auto"/>
                <w:sz w:val="22"/>
                <w:szCs w:val="22"/>
              </w:rPr>
              <w:t>Metcognition</w:t>
            </w:r>
            <w:proofErr w:type="spellEnd"/>
            <w:r w:rsidRPr="00B23420">
              <w:rPr>
                <w:bCs/>
                <w:color w:val="auto"/>
                <w:sz w:val="22"/>
                <w:szCs w:val="22"/>
              </w:rPr>
              <w:t xml:space="preserve"> and Self-regulation, Meta-cognitive talk), Third Space Learning The Primary School Guide to Metacognition and EEF Metacognition and self-regulated learning guidance report.  </w:t>
            </w:r>
          </w:p>
          <w:p w14:paraId="2286ED18" w14:textId="77777777" w:rsidR="00B23420" w:rsidRPr="00B23420" w:rsidRDefault="00B23420" w:rsidP="00B23420">
            <w:pPr>
              <w:pStyle w:val="ListParagraph"/>
              <w:numPr>
                <w:ilvl w:val="0"/>
                <w:numId w:val="0"/>
              </w:numPr>
              <w:spacing w:after="0" w:line="240" w:lineRule="auto"/>
              <w:ind w:left="720"/>
              <w:rPr>
                <w:bCs/>
                <w:color w:val="auto"/>
                <w:sz w:val="22"/>
                <w:szCs w:val="22"/>
              </w:rPr>
            </w:pPr>
          </w:p>
          <w:p w14:paraId="2D426D23" w14:textId="77777777" w:rsidR="00B23420" w:rsidRPr="00B23420" w:rsidRDefault="00B23420" w:rsidP="00B23420">
            <w:pPr>
              <w:pStyle w:val="ListParagraph"/>
              <w:numPr>
                <w:ilvl w:val="0"/>
                <w:numId w:val="20"/>
              </w:numPr>
              <w:spacing w:after="0" w:line="240" w:lineRule="auto"/>
              <w:rPr>
                <w:bCs/>
                <w:color w:val="auto"/>
                <w:sz w:val="22"/>
                <w:szCs w:val="22"/>
              </w:rPr>
            </w:pPr>
            <w:r w:rsidRPr="00B23420">
              <w:rPr>
                <w:bCs/>
                <w:color w:val="auto"/>
                <w:sz w:val="22"/>
                <w:szCs w:val="22"/>
              </w:rPr>
              <w:t xml:space="preserve">CPD to include what is metacognition, why is it important, the benefits of metacognition in the classroom and how to teach metacognition through: </w:t>
            </w:r>
          </w:p>
          <w:p w14:paraId="6861B320" w14:textId="77777777" w:rsidR="00B23420" w:rsidRPr="00B23420" w:rsidRDefault="00B23420" w:rsidP="00B23420">
            <w:pPr>
              <w:pStyle w:val="ListParagraph"/>
              <w:numPr>
                <w:ilvl w:val="0"/>
                <w:numId w:val="20"/>
              </w:numPr>
              <w:spacing w:after="0" w:line="240" w:lineRule="auto"/>
              <w:rPr>
                <w:bCs/>
                <w:color w:val="auto"/>
                <w:sz w:val="22"/>
                <w:szCs w:val="22"/>
              </w:rPr>
            </w:pPr>
            <w:r w:rsidRPr="00B23420">
              <w:rPr>
                <w:bCs/>
                <w:color w:val="auto"/>
                <w:sz w:val="22"/>
                <w:szCs w:val="22"/>
              </w:rPr>
              <w:t>Activating prior knowledge</w:t>
            </w:r>
          </w:p>
          <w:p w14:paraId="0721C38C" w14:textId="77777777" w:rsidR="00B23420" w:rsidRPr="00B23420" w:rsidRDefault="00B23420" w:rsidP="00B23420">
            <w:pPr>
              <w:pStyle w:val="ListParagraph"/>
              <w:numPr>
                <w:ilvl w:val="0"/>
                <w:numId w:val="20"/>
              </w:numPr>
              <w:spacing w:after="0" w:line="240" w:lineRule="auto"/>
              <w:rPr>
                <w:bCs/>
                <w:color w:val="auto"/>
                <w:sz w:val="22"/>
                <w:szCs w:val="22"/>
              </w:rPr>
            </w:pPr>
            <w:r w:rsidRPr="00B23420">
              <w:rPr>
                <w:bCs/>
                <w:color w:val="auto"/>
                <w:sz w:val="22"/>
                <w:szCs w:val="22"/>
              </w:rPr>
              <w:t>Giving explicit strategy instruction (e.g. use visual representations, bar models) model</w:t>
            </w:r>
          </w:p>
          <w:p w14:paraId="20019B3E" w14:textId="49F4747C" w:rsidR="002559CC" w:rsidRPr="00A03525" w:rsidRDefault="00B23420" w:rsidP="00B23420">
            <w:pPr>
              <w:pStyle w:val="ListParagraph"/>
              <w:numPr>
                <w:ilvl w:val="0"/>
                <w:numId w:val="20"/>
              </w:numPr>
              <w:spacing w:after="0" w:line="240" w:lineRule="auto"/>
              <w:rPr>
                <w:bCs/>
                <w:color w:val="auto"/>
                <w:sz w:val="22"/>
                <w:szCs w:val="22"/>
              </w:rPr>
            </w:pPr>
            <w:r w:rsidRPr="00B23420">
              <w:rPr>
                <w:bCs/>
                <w:color w:val="auto"/>
                <w:sz w:val="22"/>
                <w:szCs w:val="22"/>
              </w:rPr>
              <w:t>Consider consistent strategies to support children to reflect on their learning. E.g. potential use of weekly learning journals with weekly questions. What was easiest for me to learn this week? Why? What was most challenging for me to learn this week? Why? What learning strategies have worked well? What will I try to improve on for next week?</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14F5B" w14:textId="77777777" w:rsidR="00A73C37" w:rsidRDefault="00A73C37" w:rsidP="00A73C37">
            <w:pPr>
              <w:pStyle w:val="TableRowCentered"/>
              <w:jc w:val="left"/>
              <w:rPr>
                <w:sz w:val="22"/>
              </w:rPr>
            </w:pPr>
          </w:p>
          <w:p w14:paraId="4EF5656D" w14:textId="742263BE" w:rsidR="001705DB" w:rsidRDefault="001705DB" w:rsidP="00A73C37">
            <w:pPr>
              <w:pStyle w:val="TableRowCentered"/>
              <w:jc w:val="left"/>
              <w:rPr>
                <w:sz w:val="22"/>
              </w:rPr>
            </w:pPr>
            <w:r>
              <w:rPr>
                <w:sz w:val="22"/>
              </w:rPr>
              <w:t xml:space="preserve">DfE guidance </w:t>
            </w:r>
          </w:p>
          <w:p w14:paraId="66007B1D" w14:textId="77777777" w:rsidR="00CA47A7" w:rsidRDefault="00CA47A7" w:rsidP="00CA47A7">
            <w:pPr>
              <w:pStyle w:val="TableRowCentered"/>
              <w:jc w:val="left"/>
              <w:rPr>
                <w:sz w:val="22"/>
              </w:rPr>
            </w:pPr>
            <w:r>
              <w:rPr>
                <w:sz w:val="22"/>
              </w:rPr>
              <w:t>EEF evidence :</w:t>
            </w:r>
          </w:p>
          <w:p w14:paraId="532E9CCA" w14:textId="77777777" w:rsidR="001705DB" w:rsidRDefault="001705DB" w:rsidP="001705DB">
            <w:pPr>
              <w:pStyle w:val="TableRowCentered"/>
              <w:ind w:left="0"/>
              <w:jc w:val="left"/>
              <w:rPr>
                <w:sz w:val="22"/>
              </w:rPr>
            </w:pPr>
          </w:p>
          <w:p w14:paraId="0A9A744B" w14:textId="5B06F4B8" w:rsidR="001705DB" w:rsidRDefault="00CA47A7" w:rsidP="00A73C37">
            <w:pPr>
              <w:pStyle w:val="TableRowCentered"/>
              <w:jc w:val="left"/>
              <w:rPr>
                <w:sz w:val="22"/>
              </w:rPr>
            </w:pPr>
            <w:r>
              <w:rPr>
                <w:noProof/>
              </w:rPr>
              <w:lastRenderedPageBreak/>
              <w:drawing>
                <wp:inline distT="0" distB="0" distL="0" distR="0" wp14:anchorId="34E720CB" wp14:editId="16F5A634">
                  <wp:extent cx="1793560" cy="1520041"/>
                  <wp:effectExtent l="0" t="0" r="0" b="4445"/>
                  <wp:docPr id="150712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23366" name=""/>
                          <pic:cNvPicPr/>
                        </pic:nvPicPr>
                        <pic:blipFill>
                          <a:blip r:embed="rId16"/>
                          <a:stretch>
                            <a:fillRect/>
                          </a:stretch>
                        </pic:blipFill>
                        <pic:spPr>
                          <a:xfrm>
                            <a:off x="0" y="0"/>
                            <a:ext cx="1815032" cy="1538239"/>
                          </a:xfrm>
                          <a:prstGeom prst="rect">
                            <a:avLst/>
                          </a:prstGeom>
                        </pic:spPr>
                      </pic:pic>
                    </a:graphicData>
                  </a:graphic>
                </wp:inline>
              </w:drawing>
            </w:r>
          </w:p>
          <w:p w14:paraId="78AD5D1B" w14:textId="63910110" w:rsidR="001705DB" w:rsidRDefault="001705DB" w:rsidP="00A73C37">
            <w:pPr>
              <w:pStyle w:val="TableRowCentered"/>
              <w:jc w:val="left"/>
              <w:rPr>
                <w:sz w:val="22"/>
              </w:rPr>
            </w:pP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28F27" w14:textId="3E11C455" w:rsidR="00A73C37" w:rsidRPr="00A73C37" w:rsidRDefault="00A73C37" w:rsidP="00A73C37">
            <w:pPr>
              <w:pStyle w:val="TableRowCentered"/>
              <w:jc w:val="left"/>
              <w:rPr>
                <w:bCs/>
                <w:color w:val="auto"/>
              </w:rPr>
            </w:pPr>
          </w:p>
          <w:p w14:paraId="2DD9CEDE" w14:textId="4E7985E6" w:rsidR="00A73C37" w:rsidRDefault="00C80C7F" w:rsidP="00A73C37">
            <w:pPr>
              <w:pStyle w:val="TableRowCentered"/>
              <w:jc w:val="left"/>
              <w:rPr>
                <w:sz w:val="22"/>
              </w:rPr>
            </w:pPr>
            <w:r>
              <w:t>1,2,3,4</w:t>
            </w:r>
          </w:p>
        </w:tc>
      </w:tr>
      <w:tr w:rsidR="00CA47A7" w14:paraId="295DC5F9" w14:textId="77777777" w:rsidTr="0057593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1D5F3" w14:textId="77777777" w:rsidR="006C0660" w:rsidRDefault="006C0660" w:rsidP="00A73C37">
            <w:pPr>
              <w:pStyle w:val="ListParagraph"/>
              <w:numPr>
                <w:ilvl w:val="0"/>
                <w:numId w:val="20"/>
              </w:numPr>
              <w:spacing w:after="0" w:line="240" w:lineRule="auto"/>
              <w:rPr>
                <w:bCs/>
                <w:color w:val="auto"/>
                <w:sz w:val="22"/>
                <w:szCs w:val="22"/>
              </w:rPr>
            </w:pPr>
            <w:r>
              <w:rPr>
                <w:bCs/>
                <w:color w:val="auto"/>
                <w:sz w:val="22"/>
                <w:szCs w:val="22"/>
              </w:rPr>
              <w:t>Continue to embed and monitor the effectiveness of the Little Wandle Phonic Scheme.</w:t>
            </w:r>
          </w:p>
          <w:p w14:paraId="14EEA041" w14:textId="77777777" w:rsidR="000703E6" w:rsidRPr="00F2735E" w:rsidRDefault="00B23420" w:rsidP="000C57D0">
            <w:pPr>
              <w:pStyle w:val="ListParagraph"/>
              <w:numPr>
                <w:ilvl w:val="0"/>
                <w:numId w:val="20"/>
              </w:numPr>
              <w:spacing w:after="0" w:line="240" w:lineRule="auto"/>
              <w:rPr>
                <w:bCs/>
                <w:color w:val="auto"/>
                <w:sz w:val="22"/>
                <w:szCs w:val="22"/>
              </w:rPr>
            </w:pPr>
            <w:r w:rsidRPr="00F2735E">
              <w:rPr>
                <w:sz w:val="22"/>
                <w:szCs w:val="22"/>
              </w:rPr>
              <w:t xml:space="preserve">Colleagues to engage in intervention studies to allow the magic to spread and enhance consistency and use of most effective strategies. Teachers and Teaching assistants to sign up to be observed with focus on chosen aspect in relation to specific pupil needs e.g. small steps, modelling, scaffolding, checking for understanding, quizzing, guided practice, flexible grouping, explicit teaching of background knowledge/vocab etc </w:t>
            </w:r>
          </w:p>
          <w:p w14:paraId="51D1F811" w14:textId="747FCED0" w:rsidR="00F2735E" w:rsidRPr="00F2735E" w:rsidRDefault="00F2735E" w:rsidP="000C57D0">
            <w:pPr>
              <w:pStyle w:val="ListParagraph"/>
              <w:numPr>
                <w:ilvl w:val="0"/>
                <w:numId w:val="20"/>
              </w:numPr>
              <w:spacing w:after="0" w:line="240" w:lineRule="auto"/>
              <w:rPr>
                <w:bCs/>
                <w:color w:val="auto"/>
                <w:sz w:val="22"/>
                <w:szCs w:val="22"/>
              </w:rPr>
            </w:pPr>
            <w:r>
              <w:rPr>
                <w:bCs/>
                <w:sz w:val="22"/>
                <w:szCs w:val="22"/>
              </w:rPr>
              <w:t xml:space="preserve">Work with staff and parents to develop strategy sharing. </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6498D" w14:textId="77777777" w:rsidR="00CA47A7" w:rsidRDefault="00CA47A7" w:rsidP="00CA47A7">
            <w:pPr>
              <w:pStyle w:val="TableRowCentered"/>
              <w:jc w:val="left"/>
              <w:rPr>
                <w:sz w:val="22"/>
              </w:rPr>
            </w:pPr>
            <w:r>
              <w:rPr>
                <w:sz w:val="22"/>
              </w:rPr>
              <w:t>EEF evidence :</w:t>
            </w:r>
          </w:p>
          <w:p w14:paraId="59D7A56C" w14:textId="77777777" w:rsidR="00A73C37" w:rsidRDefault="00A73C37" w:rsidP="00A73C37">
            <w:pPr>
              <w:pStyle w:val="TableRowCentered"/>
              <w:jc w:val="left"/>
              <w:rPr>
                <w:sz w:val="22"/>
              </w:rPr>
            </w:pPr>
          </w:p>
          <w:p w14:paraId="6FDD0398" w14:textId="77777777" w:rsidR="001705DB" w:rsidRDefault="00CA47A7" w:rsidP="00A73C37">
            <w:pPr>
              <w:pStyle w:val="TableRowCentered"/>
              <w:jc w:val="left"/>
              <w:rPr>
                <w:sz w:val="22"/>
              </w:rPr>
            </w:pPr>
            <w:r>
              <w:rPr>
                <w:noProof/>
              </w:rPr>
              <w:drawing>
                <wp:inline distT="0" distB="0" distL="0" distR="0" wp14:anchorId="2DBE7063" wp14:editId="61C4232D">
                  <wp:extent cx="1788902" cy="1448789"/>
                  <wp:effectExtent l="0" t="0" r="1905" b="0"/>
                  <wp:docPr id="48631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8696" name=""/>
                          <pic:cNvPicPr/>
                        </pic:nvPicPr>
                        <pic:blipFill>
                          <a:blip r:embed="rId17"/>
                          <a:stretch>
                            <a:fillRect/>
                          </a:stretch>
                        </pic:blipFill>
                        <pic:spPr>
                          <a:xfrm>
                            <a:off x="0" y="0"/>
                            <a:ext cx="1805936" cy="1462584"/>
                          </a:xfrm>
                          <a:prstGeom prst="rect">
                            <a:avLst/>
                          </a:prstGeom>
                        </pic:spPr>
                      </pic:pic>
                    </a:graphicData>
                  </a:graphic>
                </wp:inline>
              </w:drawing>
            </w:r>
          </w:p>
          <w:p w14:paraId="7FE3CF54" w14:textId="77777777" w:rsidR="00CA47A7" w:rsidRDefault="00CA47A7" w:rsidP="00A73C37">
            <w:pPr>
              <w:pStyle w:val="TableRowCentered"/>
              <w:jc w:val="left"/>
              <w:rPr>
                <w:sz w:val="22"/>
              </w:rPr>
            </w:pPr>
          </w:p>
          <w:p w14:paraId="7F2675EB" w14:textId="29C74131" w:rsidR="00CA47A7" w:rsidRDefault="00CA47A7" w:rsidP="00A73C37">
            <w:pPr>
              <w:pStyle w:val="TableRowCentered"/>
              <w:jc w:val="left"/>
              <w:rPr>
                <w:sz w:val="22"/>
              </w:rPr>
            </w:pPr>
            <w:r>
              <w:rPr>
                <w:noProof/>
              </w:rPr>
              <w:drawing>
                <wp:inline distT="0" distB="0" distL="0" distR="0" wp14:anchorId="5C1CB59D" wp14:editId="72F8A5C1">
                  <wp:extent cx="1788795" cy="1665587"/>
                  <wp:effectExtent l="0" t="0" r="1905" b="0"/>
                  <wp:docPr id="180940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02524" name=""/>
                          <pic:cNvPicPr/>
                        </pic:nvPicPr>
                        <pic:blipFill>
                          <a:blip r:embed="rId18"/>
                          <a:stretch>
                            <a:fillRect/>
                          </a:stretch>
                        </pic:blipFill>
                        <pic:spPr>
                          <a:xfrm>
                            <a:off x="0" y="0"/>
                            <a:ext cx="1795431" cy="1671766"/>
                          </a:xfrm>
                          <a:prstGeom prst="rect">
                            <a:avLst/>
                          </a:prstGeom>
                        </pic:spPr>
                      </pic:pic>
                    </a:graphicData>
                  </a:graphic>
                </wp:inline>
              </w:drawing>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CB41A" w14:textId="656FC38B" w:rsidR="00A73C37" w:rsidRDefault="00C80C7F" w:rsidP="00A73C37">
            <w:pPr>
              <w:pStyle w:val="TableRowCentered"/>
              <w:jc w:val="left"/>
              <w:rPr>
                <w:sz w:val="22"/>
              </w:rPr>
            </w:pPr>
            <w:r>
              <w:rPr>
                <w:sz w:val="22"/>
              </w:rPr>
              <w:t>2,3,4</w:t>
            </w:r>
          </w:p>
          <w:p w14:paraId="5AA0ACDD" w14:textId="77777777" w:rsidR="00CA47A7" w:rsidRDefault="00CA47A7" w:rsidP="00A73C37">
            <w:pPr>
              <w:pStyle w:val="TableRowCentered"/>
              <w:jc w:val="left"/>
              <w:rPr>
                <w:sz w:val="22"/>
              </w:rPr>
            </w:pPr>
          </w:p>
          <w:p w14:paraId="6B8940D5" w14:textId="77777777" w:rsidR="00CA47A7" w:rsidRDefault="00CA47A7" w:rsidP="00A73C37">
            <w:pPr>
              <w:pStyle w:val="TableRowCentered"/>
              <w:jc w:val="left"/>
              <w:rPr>
                <w:sz w:val="22"/>
              </w:rPr>
            </w:pPr>
          </w:p>
          <w:p w14:paraId="0186BF19" w14:textId="042EE7EF" w:rsidR="00CA47A7" w:rsidRDefault="00CA47A7" w:rsidP="00A73C37">
            <w:pPr>
              <w:pStyle w:val="TableRowCentered"/>
              <w:jc w:val="left"/>
              <w:rPr>
                <w:sz w:val="22"/>
              </w:rPr>
            </w:pPr>
          </w:p>
        </w:tc>
      </w:tr>
      <w:tr w:rsidR="00CA47A7" w14:paraId="5E91468A" w14:textId="77777777" w:rsidTr="00A73C3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6EE2" w14:textId="77777777" w:rsidR="00A73C37" w:rsidRDefault="00A73C37" w:rsidP="00A73C37">
            <w:pPr>
              <w:pStyle w:val="ListParagraph"/>
              <w:numPr>
                <w:ilvl w:val="0"/>
                <w:numId w:val="21"/>
              </w:numPr>
              <w:spacing w:after="0" w:line="240" w:lineRule="auto"/>
              <w:rPr>
                <w:bCs/>
                <w:color w:val="auto"/>
                <w:sz w:val="22"/>
                <w:szCs w:val="22"/>
              </w:rPr>
            </w:pPr>
            <w:r w:rsidRPr="00D36C57">
              <w:rPr>
                <w:bCs/>
                <w:color w:val="auto"/>
                <w:sz w:val="22"/>
                <w:szCs w:val="22"/>
              </w:rPr>
              <w:t>Use RFP pedagogy</w:t>
            </w:r>
            <w:r>
              <w:rPr>
                <w:bCs/>
                <w:color w:val="auto"/>
                <w:sz w:val="22"/>
                <w:szCs w:val="22"/>
              </w:rPr>
              <w:t xml:space="preserve"> </w:t>
            </w:r>
            <w:hyperlink r:id="rId19" w:history="1">
              <w:r w:rsidRPr="00C5783F">
                <w:rPr>
                  <w:rStyle w:val="Hyperlink"/>
                  <w:bCs/>
                  <w:sz w:val="22"/>
                  <w:szCs w:val="22"/>
                </w:rPr>
                <w:t>https://ourfp.org/reading-for-pleasure-pedagogy/</w:t>
              </w:r>
            </w:hyperlink>
          </w:p>
          <w:p w14:paraId="44F79E35" w14:textId="77777777" w:rsidR="00A73C37" w:rsidRDefault="00A73C37" w:rsidP="00A73C37">
            <w:pPr>
              <w:pStyle w:val="ListParagraph"/>
              <w:numPr>
                <w:ilvl w:val="0"/>
                <w:numId w:val="0"/>
              </w:numPr>
              <w:spacing w:after="0" w:line="240" w:lineRule="auto"/>
              <w:ind w:left="720"/>
              <w:rPr>
                <w:bCs/>
                <w:color w:val="auto"/>
                <w:sz w:val="22"/>
                <w:szCs w:val="22"/>
              </w:rPr>
            </w:pPr>
            <w:r w:rsidRPr="002B7C3B">
              <w:rPr>
                <w:bCs/>
                <w:color w:val="auto"/>
                <w:sz w:val="22"/>
                <w:szCs w:val="22"/>
              </w:rPr>
              <w:t xml:space="preserve">to develop children’s </w:t>
            </w:r>
            <w:proofErr w:type="spellStart"/>
            <w:r w:rsidRPr="002B7C3B">
              <w:rPr>
                <w:bCs/>
                <w:color w:val="auto"/>
                <w:sz w:val="22"/>
                <w:szCs w:val="22"/>
              </w:rPr>
              <w:t>RfP</w:t>
            </w:r>
            <w:proofErr w:type="spellEnd"/>
            <w:r w:rsidRPr="002B7C3B">
              <w:rPr>
                <w:bCs/>
                <w:color w:val="auto"/>
                <w:sz w:val="22"/>
                <w:szCs w:val="22"/>
              </w:rPr>
              <w:t xml:space="preserve"> alongside and as complementary to reading instruction</w:t>
            </w:r>
            <w:r>
              <w:rPr>
                <w:bCs/>
                <w:color w:val="auto"/>
                <w:sz w:val="22"/>
                <w:szCs w:val="22"/>
              </w:rPr>
              <w:t xml:space="preserve"> </w:t>
            </w:r>
            <w:proofErr w:type="spellStart"/>
            <w:r>
              <w:rPr>
                <w:bCs/>
                <w:color w:val="auto"/>
                <w:sz w:val="22"/>
                <w:szCs w:val="22"/>
              </w:rPr>
              <w:t>e.g</w:t>
            </w:r>
            <w:proofErr w:type="spellEnd"/>
            <w:r>
              <w:rPr>
                <w:bCs/>
                <w:color w:val="auto"/>
                <w:sz w:val="22"/>
                <w:szCs w:val="22"/>
              </w:rPr>
              <w:t xml:space="preserve">: </w:t>
            </w:r>
          </w:p>
          <w:p w14:paraId="6A7D2361" w14:textId="77777777" w:rsidR="00A73C37" w:rsidRDefault="00A73C37" w:rsidP="00A73C37">
            <w:pPr>
              <w:pStyle w:val="ListParagraph"/>
              <w:numPr>
                <w:ilvl w:val="1"/>
                <w:numId w:val="21"/>
              </w:numPr>
              <w:spacing w:after="0" w:line="240" w:lineRule="auto"/>
              <w:rPr>
                <w:bCs/>
                <w:color w:val="auto"/>
                <w:sz w:val="22"/>
                <w:szCs w:val="22"/>
              </w:rPr>
            </w:pPr>
            <w:r>
              <w:rPr>
                <w:bCs/>
                <w:color w:val="auto"/>
                <w:sz w:val="22"/>
                <w:szCs w:val="22"/>
              </w:rPr>
              <w:t>Develop social reading environments</w:t>
            </w:r>
          </w:p>
          <w:p w14:paraId="5DC32F0E" w14:textId="77777777" w:rsidR="00A73C37" w:rsidRDefault="00A73C37" w:rsidP="00A73C37">
            <w:pPr>
              <w:pStyle w:val="ListParagraph"/>
              <w:numPr>
                <w:ilvl w:val="1"/>
                <w:numId w:val="21"/>
              </w:numPr>
              <w:spacing w:after="0" w:line="240" w:lineRule="auto"/>
              <w:rPr>
                <w:bCs/>
                <w:color w:val="auto"/>
                <w:sz w:val="22"/>
                <w:szCs w:val="22"/>
              </w:rPr>
            </w:pPr>
            <w:r>
              <w:rPr>
                <w:bCs/>
                <w:color w:val="auto"/>
                <w:sz w:val="22"/>
                <w:szCs w:val="22"/>
              </w:rPr>
              <w:lastRenderedPageBreak/>
              <w:t>Daily read aloud from wide range of genres</w:t>
            </w:r>
          </w:p>
          <w:p w14:paraId="23F11EBA" w14:textId="77777777" w:rsidR="00A73C37" w:rsidRDefault="00A73C37" w:rsidP="00A73C37">
            <w:pPr>
              <w:pStyle w:val="ListParagraph"/>
              <w:numPr>
                <w:ilvl w:val="1"/>
                <w:numId w:val="21"/>
              </w:numPr>
              <w:spacing w:after="0" w:line="240" w:lineRule="auto"/>
              <w:rPr>
                <w:bCs/>
                <w:color w:val="auto"/>
                <w:sz w:val="22"/>
                <w:szCs w:val="22"/>
              </w:rPr>
            </w:pPr>
            <w:r>
              <w:rPr>
                <w:bCs/>
                <w:color w:val="auto"/>
                <w:sz w:val="22"/>
                <w:szCs w:val="22"/>
              </w:rPr>
              <w:t>Informal book talk e.g. book blanket, book rivers, book blether</w:t>
            </w:r>
          </w:p>
          <w:p w14:paraId="1598B0F9" w14:textId="77777777" w:rsidR="00A73C37" w:rsidRDefault="00A73C37" w:rsidP="00A73C37">
            <w:pPr>
              <w:pStyle w:val="ListParagraph"/>
              <w:numPr>
                <w:ilvl w:val="0"/>
                <w:numId w:val="15"/>
              </w:numPr>
              <w:spacing w:after="0" w:line="240" w:lineRule="auto"/>
              <w:rPr>
                <w:bCs/>
                <w:color w:val="auto"/>
                <w:sz w:val="22"/>
                <w:szCs w:val="22"/>
              </w:rPr>
            </w:pPr>
            <w:r>
              <w:rPr>
                <w:bCs/>
                <w:color w:val="auto"/>
                <w:sz w:val="22"/>
                <w:szCs w:val="22"/>
              </w:rPr>
              <w:t>Daily Independent reading time</w:t>
            </w:r>
          </w:p>
          <w:p w14:paraId="0E188DBE" w14:textId="74076E16" w:rsidR="00F2735E" w:rsidRPr="00F2735E" w:rsidRDefault="00F2735E" w:rsidP="00F2735E">
            <w:pPr>
              <w:spacing w:after="0" w:line="240" w:lineRule="auto"/>
              <w:ind w:left="360"/>
              <w:rPr>
                <w:bCs/>
                <w:color w:val="auto"/>
                <w:sz w:val="22"/>
                <w:szCs w:val="22"/>
              </w:rPr>
            </w:pP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7BB41" w14:textId="77777777" w:rsidR="001705DB" w:rsidRDefault="001705DB" w:rsidP="001705DB">
            <w:pPr>
              <w:pStyle w:val="TableRowCentered"/>
              <w:jc w:val="left"/>
              <w:rPr>
                <w:sz w:val="22"/>
              </w:rPr>
            </w:pPr>
            <w:r>
              <w:rPr>
                <w:sz w:val="22"/>
              </w:rPr>
              <w:lastRenderedPageBreak/>
              <w:t>EEF evidence :</w:t>
            </w:r>
          </w:p>
          <w:p w14:paraId="5F025E87" w14:textId="6A72C36D" w:rsidR="001705DB" w:rsidRDefault="00CA47A7" w:rsidP="00A73C37">
            <w:pPr>
              <w:pStyle w:val="TableRowCentered"/>
              <w:jc w:val="left"/>
              <w:rPr>
                <w:sz w:val="22"/>
              </w:rPr>
            </w:pPr>
            <w:r>
              <w:rPr>
                <w:noProof/>
              </w:rPr>
              <w:lastRenderedPageBreak/>
              <w:drawing>
                <wp:inline distT="0" distB="0" distL="0" distR="0" wp14:anchorId="4FC01D37" wp14:editId="182DA10C">
                  <wp:extent cx="1788902" cy="1448789"/>
                  <wp:effectExtent l="0" t="0" r="1905" b="0"/>
                  <wp:docPr id="1840229229" name="Picture 184022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8696" name=""/>
                          <pic:cNvPicPr/>
                        </pic:nvPicPr>
                        <pic:blipFill>
                          <a:blip r:embed="rId17"/>
                          <a:stretch>
                            <a:fillRect/>
                          </a:stretch>
                        </pic:blipFill>
                        <pic:spPr>
                          <a:xfrm>
                            <a:off x="0" y="0"/>
                            <a:ext cx="1805936" cy="1462584"/>
                          </a:xfrm>
                          <a:prstGeom prst="rect">
                            <a:avLst/>
                          </a:prstGeom>
                        </pic:spPr>
                      </pic:pic>
                    </a:graphicData>
                  </a:graphic>
                </wp:inline>
              </w:drawing>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15D32" w14:textId="645936A2" w:rsidR="00A73C37" w:rsidRDefault="00A73C37" w:rsidP="00A73C37">
            <w:pPr>
              <w:pStyle w:val="TableRowCentered"/>
              <w:jc w:val="left"/>
              <w:rPr>
                <w:sz w:val="22"/>
              </w:rPr>
            </w:pPr>
            <w:r>
              <w:lastRenderedPageBreak/>
              <w:t>2</w:t>
            </w:r>
          </w:p>
        </w:tc>
      </w:tr>
      <w:tr w:rsidR="00CA47A7" w14:paraId="166ADF52" w14:textId="77777777" w:rsidTr="00A73C37">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60CDB" w14:textId="2588CA92" w:rsidR="00A73C37" w:rsidRPr="0019600C" w:rsidRDefault="001139FD" w:rsidP="00A73C37">
            <w:pPr>
              <w:pStyle w:val="ListParagraph"/>
              <w:numPr>
                <w:ilvl w:val="0"/>
                <w:numId w:val="21"/>
              </w:numPr>
              <w:spacing w:after="0" w:line="240" w:lineRule="auto"/>
              <w:ind w:left="714" w:hanging="357"/>
              <w:rPr>
                <w:bCs/>
                <w:color w:val="auto"/>
                <w:sz w:val="22"/>
                <w:szCs w:val="22"/>
              </w:rPr>
            </w:pPr>
            <w:r>
              <w:rPr>
                <w:bCs/>
                <w:color w:val="auto"/>
                <w:sz w:val="22"/>
                <w:szCs w:val="22"/>
              </w:rPr>
              <w:t xml:space="preserve">Continue </w:t>
            </w:r>
            <w:r w:rsidR="00C80C7F">
              <w:rPr>
                <w:bCs/>
                <w:color w:val="auto"/>
                <w:sz w:val="22"/>
                <w:szCs w:val="22"/>
              </w:rPr>
              <w:t xml:space="preserve">to engage with the Trust pupil premium leads in line with EEF training. </w:t>
            </w:r>
          </w:p>
          <w:p w14:paraId="7426FF72" w14:textId="05E05619" w:rsidR="00A73C37" w:rsidRPr="00C80C7F" w:rsidRDefault="00A73C37" w:rsidP="00C80C7F">
            <w:pPr>
              <w:pStyle w:val="ListParagraph"/>
              <w:numPr>
                <w:ilvl w:val="0"/>
                <w:numId w:val="21"/>
              </w:numPr>
              <w:spacing w:after="0" w:line="240" w:lineRule="auto"/>
              <w:ind w:left="714" w:hanging="357"/>
              <w:rPr>
                <w:bCs/>
                <w:color w:val="auto"/>
                <w:sz w:val="22"/>
                <w:szCs w:val="22"/>
              </w:rPr>
            </w:pPr>
            <w:r w:rsidRPr="0019600C">
              <w:rPr>
                <w:bCs/>
                <w:color w:val="auto"/>
                <w:sz w:val="22"/>
                <w:szCs w:val="22"/>
              </w:rPr>
              <w:t>Staff meetings (</w:t>
            </w:r>
            <w:r w:rsidR="001139FD">
              <w:rPr>
                <w:bCs/>
                <w:color w:val="auto"/>
                <w:sz w:val="22"/>
                <w:szCs w:val="22"/>
              </w:rPr>
              <w:t>3</w:t>
            </w:r>
            <w:r w:rsidRPr="0019600C">
              <w:rPr>
                <w:bCs/>
                <w:color w:val="auto"/>
                <w:sz w:val="22"/>
                <w:szCs w:val="22"/>
              </w:rPr>
              <w:t xml:space="preserve"> across the year) to disseminate training</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29F98" w14:textId="1C86B59B" w:rsidR="00A73C37" w:rsidRDefault="00051C54" w:rsidP="00A73C37">
            <w:pPr>
              <w:pStyle w:val="TableRowCentered"/>
              <w:jc w:val="left"/>
              <w:rPr>
                <w:sz w:val="22"/>
              </w:rPr>
            </w:pPr>
            <w:r>
              <w:rPr>
                <w:rFonts w:cs="Arial"/>
                <w:sz w:val="22"/>
                <w:szCs w:val="22"/>
                <w:shd w:val="clear" w:color="auto" w:fill="FAF9F8"/>
              </w:rPr>
              <w:t xml:space="preserve">EEF –Guide to the Pupil Premium ‘Good teaching is the most important lever schools have to improve outcomes for disadvantaged pupils.’ </w:t>
            </w:r>
          </w:p>
        </w:tc>
        <w:tc>
          <w:tcPr>
            <w:tcW w:w="2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14258" w14:textId="3106582D" w:rsidR="00A73C37" w:rsidRDefault="00A73C37" w:rsidP="00A73C37">
            <w:pPr>
              <w:pStyle w:val="TableRowCentered"/>
              <w:jc w:val="left"/>
              <w:rPr>
                <w:sz w:val="22"/>
              </w:rPr>
            </w:pPr>
            <w:r>
              <w:rPr>
                <w:bCs/>
                <w:color w:val="auto"/>
              </w:rPr>
              <w:t>1,2,3,4</w:t>
            </w:r>
          </w:p>
        </w:tc>
      </w:tr>
    </w:tbl>
    <w:p w14:paraId="392A157D" w14:textId="006F315F" w:rsidR="00504E64" w:rsidRDefault="00504E64">
      <w:pPr>
        <w:rPr>
          <w:b/>
          <w:color w:val="7030A0"/>
        </w:rPr>
      </w:pPr>
    </w:p>
    <w:p w14:paraId="44C5B2E9" w14:textId="66AA92E6" w:rsidR="002F39F2" w:rsidRPr="00754F50" w:rsidRDefault="002F39F2">
      <w:pPr>
        <w:rPr>
          <w:b/>
          <w:color w:val="auto"/>
        </w:rPr>
      </w:pPr>
      <w:r w:rsidRPr="00754F50">
        <w:rPr>
          <w:b/>
          <w:color w:val="auto"/>
        </w:rPr>
        <w:t>Targeted Academic Support (for example tutoring, one to one support, structured interventions)</w:t>
      </w:r>
    </w:p>
    <w:p w14:paraId="38D25C25" w14:textId="74F6861D" w:rsidR="002F39F2" w:rsidRPr="00754F50" w:rsidRDefault="002F39F2">
      <w:pPr>
        <w:rPr>
          <w:b/>
          <w:color w:val="auto"/>
        </w:rPr>
      </w:pPr>
      <w:r w:rsidRPr="00754F50">
        <w:rPr>
          <w:b/>
          <w:color w:val="auto"/>
        </w:rPr>
        <w:t xml:space="preserve">Budgeted Cost: </w:t>
      </w:r>
      <w:r w:rsidR="007512D5" w:rsidRPr="00754F50">
        <w:rPr>
          <w:b/>
          <w:color w:val="auto"/>
        </w:rPr>
        <w:t>£</w:t>
      </w:r>
      <w:r w:rsidR="00C12FE5">
        <w:rPr>
          <w:b/>
          <w:color w:val="auto"/>
        </w:rPr>
        <w:t>10000</w:t>
      </w:r>
    </w:p>
    <w:tbl>
      <w:tblPr>
        <w:tblW w:w="5000" w:type="pct"/>
        <w:tblCellMar>
          <w:left w:w="10" w:type="dxa"/>
          <w:right w:w="10" w:type="dxa"/>
        </w:tblCellMar>
        <w:tblLook w:val="04A0" w:firstRow="1" w:lastRow="0" w:firstColumn="1" w:lastColumn="0" w:noHBand="0" w:noVBand="1"/>
      </w:tblPr>
      <w:tblGrid>
        <w:gridCol w:w="4106"/>
        <w:gridCol w:w="3219"/>
        <w:gridCol w:w="2161"/>
      </w:tblGrid>
      <w:tr w:rsidR="00C80C7F" w14:paraId="184BAAC0" w14:textId="77777777" w:rsidTr="001D7854">
        <w:tc>
          <w:tcPr>
            <w:tcW w:w="4531"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002993BE" w14:textId="77777777" w:rsidR="00A84DE7" w:rsidRDefault="00A84DE7" w:rsidP="0057593C">
            <w:pPr>
              <w:pStyle w:val="TableHeader"/>
              <w:jc w:val="left"/>
            </w:pPr>
            <w:r>
              <w:t>Activity</w:t>
            </w:r>
          </w:p>
        </w:tc>
        <w:tc>
          <w:tcPr>
            <w:tcW w:w="2552"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5615979F" w14:textId="77777777" w:rsidR="00A84DE7" w:rsidRDefault="00A84DE7" w:rsidP="0057593C">
            <w:pPr>
              <w:pStyle w:val="TableHeader"/>
              <w:jc w:val="left"/>
            </w:pPr>
            <w:r>
              <w:t>Evidence that supports this approach</w:t>
            </w:r>
          </w:p>
        </w:tc>
        <w:tc>
          <w:tcPr>
            <w:tcW w:w="2403"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15668010" w14:textId="77777777" w:rsidR="00A84DE7" w:rsidRDefault="00A84DE7" w:rsidP="0057593C">
            <w:pPr>
              <w:pStyle w:val="TableHeader"/>
              <w:jc w:val="left"/>
            </w:pPr>
            <w:r>
              <w:t>Challenge number(s) addressed</w:t>
            </w:r>
          </w:p>
        </w:tc>
      </w:tr>
      <w:tr w:rsidR="00C80C7F" w14:paraId="275D3F17" w14:textId="77777777" w:rsidTr="001D785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94D99" w14:textId="77777777" w:rsidR="001D7854" w:rsidRPr="00560A2B" w:rsidRDefault="001D7854" w:rsidP="001D7854">
            <w:pPr>
              <w:pStyle w:val="ListParagraph"/>
              <w:numPr>
                <w:ilvl w:val="0"/>
                <w:numId w:val="22"/>
              </w:numPr>
              <w:spacing w:after="0" w:line="240" w:lineRule="auto"/>
              <w:rPr>
                <w:bCs/>
                <w:color w:val="auto"/>
                <w:sz w:val="22"/>
                <w:szCs w:val="22"/>
              </w:rPr>
            </w:pPr>
            <w:r w:rsidRPr="00560A2B">
              <w:rPr>
                <w:bCs/>
                <w:color w:val="auto"/>
                <w:sz w:val="22"/>
                <w:szCs w:val="22"/>
              </w:rPr>
              <w:t>Provision map and interventions in place from Term 1</w:t>
            </w:r>
          </w:p>
          <w:p w14:paraId="607F2984" w14:textId="77777777" w:rsidR="001D7854" w:rsidRDefault="001D7854" w:rsidP="001D7854">
            <w:pPr>
              <w:pStyle w:val="ListParagraph"/>
              <w:numPr>
                <w:ilvl w:val="0"/>
                <w:numId w:val="22"/>
              </w:numPr>
              <w:spacing w:after="0" w:line="240" w:lineRule="auto"/>
              <w:rPr>
                <w:bCs/>
                <w:color w:val="auto"/>
                <w:sz w:val="22"/>
                <w:szCs w:val="22"/>
              </w:rPr>
            </w:pPr>
            <w:r>
              <w:rPr>
                <w:bCs/>
                <w:color w:val="auto"/>
                <w:sz w:val="22"/>
                <w:szCs w:val="22"/>
              </w:rPr>
              <w:t xml:space="preserve">Impact of interventions monitored and tracked </w:t>
            </w:r>
          </w:p>
          <w:p w14:paraId="29E23F6C" w14:textId="3D8989FB" w:rsidR="001D7854" w:rsidRPr="001D7854" w:rsidRDefault="001D7854" w:rsidP="001D7854">
            <w:pPr>
              <w:pStyle w:val="ListParagraph"/>
              <w:numPr>
                <w:ilvl w:val="0"/>
                <w:numId w:val="22"/>
              </w:numPr>
              <w:spacing w:after="0" w:line="240" w:lineRule="auto"/>
              <w:rPr>
                <w:bCs/>
                <w:color w:val="auto"/>
                <w:sz w:val="22"/>
                <w:szCs w:val="22"/>
              </w:rPr>
            </w:pPr>
            <w:r w:rsidRPr="001D7854">
              <w:rPr>
                <w:bCs/>
                <w:color w:val="auto"/>
                <w:sz w:val="22"/>
                <w:szCs w:val="22"/>
              </w:rPr>
              <w:t>Pupil progress meetings 3 times a year to discuss impact of interventions.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05214" w14:textId="77777777" w:rsidR="001D7854" w:rsidRDefault="001D7854" w:rsidP="001D7854">
            <w:pPr>
              <w:pStyle w:val="TableRowCentered"/>
              <w:jc w:val="left"/>
              <w:rPr>
                <w:sz w:val="22"/>
              </w:rPr>
            </w:pPr>
            <w:r>
              <w:rPr>
                <w:sz w:val="22"/>
              </w:rPr>
              <w:t>EEF evidence:</w:t>
            </w:r>
          </w:p>
          <w:p w14:paraId="13C0F9C7" w14:textId="46955838" w:rsidR="001D7854" w:rsidRDefault="00C80C7F" w:rsidP="00C80C7F">
            <w:pPr>
              <w:pStyle w:val="TableRowCentered"/>
              <w:jc w:val="left"/>
              <w:rPr>
                <w:sz w:val="22"/>
              </w:rPr>
            </w:pPr>
            <w:r>
              <w:rPr>
                <w:noProof/>
              </w:rPr>
              <w:drawing>
                <wp:inline distT="0" distB="0" distL="0" distR="0" wp14:anchorId="212787A4" wp14:editId="048B5953">
                  <wp:extent cx="1788795" cy="1665587"/>
                  <wp:effectExtent l="0" t="0" r="1905" b="0"/>
                  <wp:docPr id="1246564186" name="Picture 124656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02524" name=""/>
                          <pic:cNvPicPr/>
                        </pic:nvPicPr>
                        <pic:blipFill>
                          <a:blip r:embed="rId18"/>
                          <a:stretch>
                            <a:fillRect/>
                          </a:stretch>
                        </pic:blipFill>
                        <pic:spPr>
                          <a:xfrm>
                            <a:off x="0" y="0"/>
                            <a:ext cx="1795431" cy="1671766"/>
                          </a:xfrm>
                          <a:prstGeom prst="rect">
                            <a:avLst/>
                          </a:prstGeom>
                        </pic:spPr>
                      </pic:pic>
                    </a:graphicData>
                  </a:graphic>
                </wp:inline>
              </w:drawing>
            </w:r>
          </w:p>
          <w:p w14:paraId="2796CF18" w14:textId="77777777" w:rsidR="00C80C7F" w:rsidRDefault="00C80C7F" w:rsidP="00C80C7F">
            <w:pPr>
              <w:pStyle w:val="TableRowCentered"/>
              <w:jc w:val="left"/>
              <w:rPr>
                <w:sz w:val="22"/>
              </w:rPr>
            </w:pPr>
          </w:p>
          <w:p w14:paraId="3A29FFD3" w14:textId="743224D7" w:rsidR="00C80C7F" w:rsidRDefault="00C80C7F" w:rsidP="00C80C7F">
            <w:pPr>
              <w:pStyle w:val="TableRowCentered"/>
              <w:jc w:val="left"/>
              <w:rPr>
                <w:sz w:val="22"/>
              </w:rPr>
            </w:pPr>
            <w:r>
              <w:rPr>
                <w:noProof/>
              </w:rPr>
              <w:drawing>
                <wp:inline distT="0" distB="0" distL="0" distR="0" wp14:anchorId="42BC4B69" wp14:editId="4F70A8E6">
                  <wp:extent cx="1834359" cy="1567543"/>
                  <wp:effectExtent l="0" t="0" r="0" b="0"/>
                  <wp:docPr id="137612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1624" name=""/>
                          <pic:cNvPicPr/>
                        </pic:nvPicPr>
                        <pic:blipFill>
                          <a:blip r:embed="rId20"/>
                          <a:stretch>
                            <a:fillRect/>
                          </a:stretch>
                        </pic:blipFill>
                        <pic:spPr>
                          <a:xfrm>
                            <a:off x="0" y="0"/>
                            <a:ext cx="1843025" cy="1574949"/>
                          </a:xfrm>
                          <a:prstGeom prst="rect">
                            <a:avLst/>
                          </a:prstGeom>
                        </pic:spPr>
                      </pic:pic>
                    </a:graphicData>
                  </a:graphic>
                </wp:inline>
              </w:drawing>
            </w:r>
          </w:p>
          <w:p w14:paraId="67A7EA7F" w14:textId="6A81E1D1" w:rsidR="001D7854" w:rsidRDefault="001D7854" w:rsidP="001D7854">
            <w:pPr>
              <w:pStyle w:val="TableRowCentered"/>
              <w:jc w:val="left"/>
              <w:rPr>
                <w:sz w:val="22"/>
              </w:rP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C094B" w14:textId="57C408A0" w:rsidR="001D7854" w:rsidRDefault="001D7854" w:rsidP="001D7854">
            <w:pPr>
              <w:pStyle w:val="TableRowCentered"/>
              <w:jc w:val="left"/>
              <w:rPr>
                <w:sz w:val="22"/>
              </w:rPr>
            </w:pPr>
            <w:r>
              <w:rPr>
                <w:sz w:val="22"/>
              </w:rPr>
              <w:t xml:space="preserve">2,3 </w:t>
            </w:r>
          </w:p>
        </w:tc>
      </w:tr>
      <w:tr w:rsidR="00C80C7F" w14:paraId="6C33C2DB" w14:textId="77777777" w:rsidTr="001D785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E8A00" w14:textId="77777777" w:rsidR="001D7854" w:rsidRPr="00560A2B" w:rsidRDefault="001D7854" w:rsidP="001D7854">
            <w:pPr>
              <w:pStyle w:val="ListParagraph"/>
              <w:numPr>
                <w:ilvl w:val="0"/>
                <w:numId w:val="21"/>
              </w:numPr>
              <w:spacing w:after="0" w:line="240" w:lineRule="auto"/>
              <w:ind w:left="714" w:hanging="357"/>
              <w:rPr>
                <w:bCs/>
                <w:color w:val="auto"/>
                <w:sz w:val="22"/>
                <w:szCs w:val="22"/>
              </w:rPr>
            </w:pPr>
            <w:r w:rsidRPr="00560A2B">
              <w:rPr>
                <w:bCs/>
                <w:color w:val="auto"/>
                <w:sz w:val="22"/>
                <w:szCs w:val="22"/>
              </w:rPr>
              <w:t xml:space="preserve">Using phonics assessments, select pupils to receive a targeted, phonic programme. </w:t>
            </w:r>
          </w:p>
          <w:p w14:paraId="294B01C6" w14:textId="3FC79885" w:rsidR="001D7854" w:rsidRDefault="001D7854" w:rsidP="001D7854">
            <w:pPr>
              <w:pStyle w:val="ListParagraph"/>
              <w:numPr>
                <w:ilvl w:val="0"/>
                <w:numId w:val="23"/>
              </w:numPr>
              <w:spacing w:after="0" w:line="240" w:lineRule="auto"/>
              <w:rPr>
                <w:bCs/>
                <w:color w:val="auto"/>
                <w:sz w:val="22"/>
                <w:szCs w:val="22"/>
              </w:rPr>
            </w:pPr>
            <w:r w:rsidRPr="00560A2B">
              <w:rPr>
                <w:bCs/>
                <w:color w:val="auto"/>
                <w:sz w:val="22"/>
                <w:szCs w:val="22"/>
              </w:rPr>
              <w:lastRenderedPageBreak/>
              <w:t xml:space="preserve">Deliver a series of </w:t>
            </w:r>
            <w:r>
              <w:rPr>
                <w:bCs/>
                <w:color w:val="auto"/>
                <w:sz w:val="22"/>
                <w:szCs w:val="22"/>
              </w:rPr>
              <w:t xml:space="preserve">parent support </w:t>
            </w:r>
            <w:r w:rsidRPr="00560A2B">
              <w:rPr>
                <w:bCs/>
                <w:color w:val="auto"/>
                <w:sz w:val="22"/>
                <w:szCs w:val="22"/>
              </w:rPr>
              <w:t>phonics</w:t>
            </w:r>
            <w:r w:rsidR="00F2735E">
              <w:rPr>
                <w:bCs/>
                <w:color w:val="auto"/>
                <w:sz w:val="22"/>
                <w:szCs w:val="22"/>
              </w:rPr>
              <w:t>/mathematics</w:t>
            </w:r>
            <w:r w:rsidRPr="00560A2B">
              <w:rPr>
                <w:bCs/>
                <w:color w:val="auto"/>
                <w:sz w:val="22"/>
                <w:szCs w:val="22"/>
              </w:rPr>
              <w:t xml:space="preserve"> sessions to enable parent and child to learn together. </w:t>
            </w:r>
          </w:p>
          <w:p w14:paraId="3D8FE458" w14:textId="44D2D8A7" w:rsidR="001D7854" w:rsidRDefault="001D7854" w:rsidP="001D7854">
            <w:pPr>
              <w:pStyle w:val="ListParagraph"/>
              <w:numPr>
                <w:ilvl w:val="0"/>
                <w:numId w:val="23"/>
              </w:numPr>
              <w:spacing w:after="0" w:line="240" w:lineRule="auto"/>
              <w:rPr>
                <w:bCs/>
                <w:color w:val="auto"/>
                <w:sz w:val="22"/>
                <w:szCs w:val="22"/>
              </w:rPr>
            </w:pPr>
            <w:r>
              <w:rPr>
                <w:bCs/>
                <w:color w:val="auto"/>
                <w:sz w:val="22"/>
                <w:szCs w:val="22"/>
              </w:rPr>
              <w:t xml:space="preserve">Using reading assessments, select pupils to receive targeted reading intervention. </w:t>
            </w:r>
            <w:r w:rsidR="00F2735E">
              <w:rPr>
                <w:bCs/>
                <w:color w:val="auto"/>
                <w:sz w:val="22"/>
                <w:szCs w:val="22"/>
              </w:rPr>
              <w:t xml:space="preserve">This should include reading for pleasure which could be supported through the use of a therapy dog. </w:t>
            </w:r>
          </w:p>
          <w:p w14:paraId="0F28DC23" w14:textId="77777777" w:rsidR="001D7854" w:rsidRDefault="001D7854" w:rsidP="001D7854">
            <w:pPr>
              <w:pStyle w:val="ListParagraph"/>
              <w:numPr>
                <w:ilvl w:val="0"/>
                <w:numId w:val="23"/>
              </w:numPr>
              <w:spacing w:after="0" w:line="240" w:lineRule="auto"/>
              <w:rPr>
                <w:bCs/>
                <w:color w:val="auto"/>
                <w:sz w:val="22"/>
                <w:szCs w:val="22"/>
              </w:rPr>
            </w:pPr>
            <w:r>
              <w:rPr>
                <w:bCs/>
                <w:color w:val="auto"/>
                <w:sz w:val="22"/>
                <w:szCs w:val="22"/>
              </w:rPr>
              <w:t xml:space="preserve">Provide resources for this reading intervention and for children to take home. </w:t>
            </w:r>
          </w:p>
          <w:p w14:paraId="3F4A1BB7" w14:textId="14C61BE5" w:rsidR="001D7854" w:rsidRPr="001D7854" w:rsidRDefault="001D7854" w:rsidP="001D7854">
            <w:pPr>
              <w:pStyle w:val="ListParagraph"/>
              <w:numPr>
                <w:ilvl w:val="0"/>
                <w:numId w:val="23"/>
              </w:numPr>
              <w:spacing w:after="0" w:line="240" w:lineRule="auto"/>
              <w:rPr>
                <w:bCs/>
                <w:color w:val="auto"/>
                <w:sz w:val="22"/>
                <w:szCs w:val="22"/>
              </w:rPr>
            </w:pPr>
            <w:r w:rsidRPr="001D7854">
              <w:rPr>
                <w:bCs/>
                <w:color w:val="auto"/>
                <w:sz w:val="22"/>
                <w:szCs w:val="22"/>
              </w:rPr>
              <w:t xml:space="preserve">Deliver a series of parent support reading sessions to enable parent and child to learn together.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36673" w14:textId="77777777" w:rsidR="001D7854" w:rsidRDefault="001D7854" w:rsidP="001D7854">
            <w:pPr>
              <w:pStyle w:val="TableRowCentered"/>
              <w:jc w:val="left"/>
              <w:rPr>
                <w:sz w:val="22"/>
              </w:rPr>
            </w:pPr>
            <w:r>
              <w:rPr>
                <w:sz w:val="22"/>
              </w:rPr>
              <w:lastRenderedPageBreak/>
              <w:t>EEF evidence :</w:t>
            </w:r>
          </w:p>
          <w:p w14:paraId="11006238" w14:textId="77777777" w:rsidR="001D7854" w:rsidRDefault="00C80C7F" w:rsidP="001D7854">
            <w:pPr>
              <w:pStyle w:val="TableRowCentered"/>
              <w:jc w:val="left"/>
              <w:rPr>
                <w:noProof/>
              </w:rPr>
            </w:pPr>
            <w:r>
              <w:rPr>
                <w:noProof/>
              </w:rPr>
              <w:lastRenderedPageBreak/>
              <w:drawing>
                <wp:inline distT="0" distB="0" distL="0" distR="0" wp14:anchorId="206D718F" wp14:editId="21AA39E4">
                  <wp:extent cx="1788902" cy="1448789"/>
                  <wp:effectExtent l="0" t="0" r="1905" b="0"/>
                  <wp:docPr id="1629738945" name="Picture 162973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18696" name=""/>
                          <pic:cNvPicPr/>
                        </pic:nvPicPr>
                        <pic:blipFill>
                          <a:blip r:embed="rId17"/>
                          <a:stretch>
                            <a:fillRect/>
                          </a:stretch>
                        </pic:blipFill>
                        <pic:spPr>
                          <a:xfrm>
                            <a:off x="0" y="0"/>
                            <a:ext cx="1805936" cy="1462584"/>
                          </a:xfrm>
                          <a:prstGeom prst="rect">
                            <a:avLst/>
                          </a:prstGeom>
                        </pic:spPr>
                      </pic:pic>
                    </a:graphicData>
                  </a:graphic>
                </wp:inline>
              </w:drawing>
            </w:r>
          </w:p>
          <w:p w14:paraId="684DA1D8" w14:textId="0546BBD5" w:rsidR="00C80C7F" w:rsidRDefault="00C80C7F" w:rsidP="001D7854">
            <w:pPr>
              <w:pStyle w:val="TableRowCentered"/>
              <w:jc w:val="left"/>
              <w:rPr>
                <w:noProof/>
              </w:rPr>
            </w:pPr>
            <w:r>
              <w:rPr>
                <w:noProof/>
              </w:rPr>
              <w:drawing>
                <wp:inline distT="0" distB="0" distL="0" distR="0" wp14:anchorId="05A07E20" wp14:editId="79133763">
                  <wp:extent cx="1788795" cy="1665587"/>
                  <wp:effectExtent l="0" t="0" r="1905" b="0"/>
                  <wp:docPr id="1351387040" name="Picture 13513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02524" name=""/>
                          <pic:cNvPicPr/>
                        </pic:nvPicPr>
                        <pic:blipFill>
                          <a:blip r:embed="rId18"/>
                          <a:stretch>
                            <a:fillRect/>
                          </a:stretch>
                        </pic:blipFill>
                        <pic:spPr>
                          <a:xfrm>
                            <a:off x="0" y="0"/>
                            <a:ext cx="1795431" cy="1671766"/>
                          </a:xfrm>
                          <a:prstGeom prst="rect">
                            <a:avLst/>
                          </a:prstGeom>
                        </pic:spPr>
                      </pic:pic>
                    </a:graphicData>
                  </a:graphic>
                </wp:inline>
              </w:drawing>
            </w:r>
          </w:p>
          <w:p w14:paraId="5077B05C" w14:textId="42FB1BEA" w:rsidR="00C80C7F" w:rsidRDefault="00C80C7F" w:rsidP="001D7854">
            <w:pPr>
              <w:pStyle w:val="TableRowCentered"/>
              <w:jc w:val="left"/>
              <w:rPr>
                <w:noProof/>
              </w:rPr>
            </w:pPr>
            <w:r>
              <w:rPr>
                <w:noProof/>
              </w:rPr>
              <w:drawing>
                <wp:inline distT="0" distB="0" distL="0" distR="0" wp14:anchorId="366AC6CF" wp14:editId="333BB3E3">
                  <wp:extent cx="1788795" cy="1655441"/>
                  <wp:effectExtent l="0" t="0" r="1905" b="2540"/>
                  <wp:docPr id="278716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16369" name=""/>
                          <pic:cNvPicPr/>
                        </pic:nvPicPr>
                        <pic:blipFill>
                          <a:blip r:embed="rId21"/>
                          <a:stretch>
                            <a:fillRect/>
                          </a:stretch>
                        </pic:blipFill>
                        <pic:spPr>
                          <a:xfrm>
                            <a:off x="0" y="0"/>
                            <a:ext cx="1801214" cy="1666934"/>
                          </a:xfrm>
                          <a:prstGeom prst="rect">
                            <a:avLst/>
                          </a:prstGeom>
                        </pic:spPr>
                      </pic:pic>
                    </a:graphicData>
                  </a:graphic>
                </wp:inline>
              </w:drawing>
            </w:r>
          </w:p>
          <w:p w14:paraId="19160477" w14:textId="322DC1B8" w:rsidR="00C80C7F" w:rsidRPr="00C80C7F" w:rsidRDefault="00C80C7F" w:rsidP="00C80C7F">
            <w:pPr>
              <w:jc w:val="center"/>
            </w:pP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5F98E" w14:textId="6E0BC55F" w:rsidR="001D7854" w:rsidRDefault="001D7854" w:rsidP="001D7854">
            <w:pPr>
              <w:pStyle w:val="TableRowCentered"/>
              <w:jc w:val="left"/>
              <w:rPr>
                <w:sz w:val="22"/>
              </w:rPr>
            </w:pPr>
            <w:r>
              <w:rPr>
                <w:sz w:val="22"/>
              </w:rPr>
              <w:lastRenderedPageBreak/>
              <w:t>2,3</w:t>
            </w:r>
            <w:r w:rsidR="00C80C7F">
              <w:rPr>
                <w:sz w:val="22"/>
              </w:rPr>
              <w:t>,4</w:t>
            </w:r>
          </w:p>
        </w:tc>
      </w:tr>
      <w:tr w:rsidR="00C80C7F" w14:paraId="5794EA52" w14:textId="77777777" w:rsidTr="001D7854">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A2D30" w14:textId="6213101B" w:rsidR="00B10D63" w:rsidRPr="00560A2B" w:rsidRDefault="00F2735E" w:rsidP="001D7854">
            <w:pPr>
              <w:pStyle w:val="ListParagraph"/>
              <w:numPr>
                <w:ilvl w:val="0"/>
                <w:numId w:val="21"/>
              </w:numPr>
              <w:spacing w:after="0" w:line="240" w:lineRule="auto"/>
              <w:ind w:left="714" w:hanging="357"/>
              <w:rPr>
                <w:bCs/>
                <w:color w:val="auto"/>
                <w:sz w:val="22"/>
                <w:szCs w:val="22"/>
              </w:rPr>
            </w:pPr>
            <w:r>
              <w:rPr>
                <w:bCs/>
                <w:color w:val="auto"/>
                <w:sz w:val="22"/>
                <w:szCs w:val="22"/>
              </w:rPr>
              <w:t xml:space="preserve">Pupils to engage in maths tutoring with Third Space Learning where appropriate. </w:t>
            </w:r>
            <w:r w:rsidR="00395336">
              <w:rPr>
                <w:bCs/>
                <w:color w:val="auto"/>
                <w:sz w:val="22"/>
                <w:szCs w:val="22"/>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6C8C3" w14:textId="77777777" w:rsidR="00B10D63" w:rsidRDefault="00395336" w:rsidP="001D7854">
            <w:pPr>
              <w:pStyle w:val="TableRowCentered"/>
              <w:jc w:val="left"/>
              <w:rPr>
                <w:sz w:val="22"/>
              </w:rPr>
            </w:pPr>
            <w:r>
              <w:rPr>
                <w:sz w:val="22"/>
              </w:rPr>
              <w:t>EEF Evidence:</w:t>
            </w:r>
          </w:p>
          <w:p w14:paraId="1124610F" w14:textId="1BE4D571" w:rsidR="00395336" w:rsidRDefault="00C80C7F" w:rsidP="001D7854">
            <w:pPr>
              <w:pStyle w:val="TableRowCentered"/>
              <w:jc w:val="left"/>
              <w:rPr>
                <w:sz w:val="22"/>
              </w:rPr>
            </w:pPr>
            <w:r>
              <w:rPr>
                <w:noProof/>
              </w:rPr>
              <w:drawing>
                <wp:inline distT="0" distB="0" distL="0" distR="0" wp14:anchorId="34DD0D91" wp14:editId="73B08E2A">
                  <wp:extent cx="1804644" cy="1662546"/>
                  <wp:effectExtent l="0" t="0" r="5715" b="0"/>
                  <wp:docPr id="194565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54597" name=""/>
                          <pic:cNvPicPr/>
                        </pic:nvPicPr>
                        <pic:blipFill>
                          <a:blip r:embed="rId22"/>
                          <a:stretch>
                            <a:fillRect/>
                          </a:stretch>
                        </pic:blipFill>
                        <pic:spPr>
                          <a:xfrm>
                            <a:off x="0" y="0"/>
                            <a:ext cx="1813250" cy="1670474"/>
                          </a:xfrm>
                          <a:prstGeom prst="rect">
                            <a:avLst/>
                          </a:prstGeom>
                        </pic:spPr>
                      </pic:pic>
                    </a:graphicData>
                  </a:graphic>
                </wp:inline>
              </w:drawing>
            </w:r>
          </w:p>
        </w:tc>
        <w:tc>
          <w:tcPr>
            <w:tcW w:w="24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C2F07" w14:textId="0F6D70C8" w:rsidR="00B10D63" w:rsidRDefault="00395336" w:rsidP="001D7854">
            <w:pPr>
              <w:pStyle w:val="TableRowCentered"/>
              <w:jc w:val="left"/>
              <w:rPr>
                <w:sz w:val="22"/>
              </w:rPr>
            </w:pPr>
            <w:r>
              <w:rPr>
                <w:sz w:val="22"/>
              </w:rPr>
              <w:t>3</w:t>
            </w:r>
          </w:p>
        </w:tc>
      </w:tr>
    </w:tbl>
    <w:p w14:paraId="3CF14464" w14:textId="0ED98FB7" w:rsidR="00A84DE7" w:rsidRDefault="00A84DE7">
      <w:pPr>
        <w:rPr>
          <w:b/>
          <w:color w:val="7030A0"/>
        </w:rPr>
      </w:pPr>
    </w:p>
    <w:p w14:paraId="646ED1C7" w14:textId="0CD48572" w:rsidR="00A84DE7" w:rsidRPr="00754F50" w:rsidRDefault="00A84DE7">
      <w:pPr>
        <w:rPr>
          <w:b/>
          <w:color w:val="auto"/>
        </w:rPr>
      </w:pPr>
      <w:r w:rsidRPr="00754F50">
        <w:rPr>
          <w:b/>
          <w:color w:val="auto"/>
        </w:rPr>
        <w:t>Wider Strategies (for example, related to behaviour, attendance, well-being</w:t>
      </w:r>
      <w:r w:rsidR="00754F50" w:rsidRPr="00754F50">
        <w:rPr>
          <w:b/>
          <w:color w:val="auto"/>
        </w:rPr>
        <w:t>)</w:t>
      </w:r>
    </w:p>
    <w:p w14:paraId="6DBC2D3B" w14:textId="3A4CD6DA" w:rsidR="00A84DE7" w:rsidRPr="00754F50" w:rsidRDefault="00A84DE7">
      <w:pPr>
        <w:rPr>
          <w:b/>
          <w:color w:val="auto"/>
        </w:rPr>
      </w:pPr>
      <w:r w:rsidRPr="00754F50">
        <w:rPr>
          <w:b/>
          <w:color w:val="auto"/>
        </w:rPr>
        <w:t>Budgeted Cost: £</w:t>
      </w:r>
      <w:r w:rsidR="00C12FE5">
        <w:rPr>
          <w:b/>
          <w:color w:val="auto"/>
        </w:rPr>
        <w:t>2424</w:t>
      </w:r>
    </w:p>
    <w:tbl>
      <w:tblPr>
        <w:tblW w:w="5000" w:type="pct"/>
        <w:tblCellMar>
          <w:left w:w="10" w:type="dxa"/>
          <w:right w:w="10" w:type="dxa"/>
        </w:tblCellMar>
        <w:tblLook w:val="04A0" w:firstRow="1" w:lastRow="0" w:firstColumn="1" w:lastColumn="0" w:noHBand="0" w:noVBand="1"/>
      </w:tblPr>
      <w:tblGrid>
        <w:gridCol w:w="4162"/>
        <w:gridCol w:w="3094"/>
        <w:gridCol w:w="2230"/>
      </w:tblGrid>
      <w:tr w:rsidR="00C80C7F" w14:paraId="76A49AAF" w14:textId="77777777" w:rsidTr="0B8E7F19">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ED1F4"/>
            <w:tcMar>
              <w:top w:w="0" w:type="dxa"/>
              <w:left w:w="108" w:type="dxa"/>
              <w:bottom w:w="0" w:type="dxa"/>
              <w:right w:w="108" w:type="dxa"/>
            </w:tcMar>
          </w:tcPr>
          <w:p w14:paraId="42CDF464" w14:textId="77777777" w:rsidR="00DE48C5" w:rsidRPr="005D22DD" w:rsidRDefault="00DE48C5" w:rsidP="0057593C">
            <w:pPr>
              <w:pStyle w:val="TableHeader"/>
              <w:jc w:val="left"/>
              <w:rPr>
                <w:color w:val="160210"/>
              </w:rPr>
            </w:pPr>
            <w:r w:rsidRPr="005D22DD">
              <w:rPr>
                <w:color w:val="160210"/>
              </w:rPr>
              <w:t>Activity</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ED1F4"/>
            <w:tcMar>
              <w:top w:w="0" w:type="dxa"/>
              <w:left w:w="108" w:type="dxa"/>
              <w:bottom w:w="0" w:type="dxa"/>
              <w:right w:w="108" w:type="dxa"/>
            </w:tcMar>
          </w:tcPr>
          <w:p w14:paraId="7225664F" w14:textId="77777777" w:rsidR="00DE48C5" w:rsidRPr="005D22DD" w:rsidRDefault="00DE48C5" w:rsidP="0057593C">
            <w:pPr>
              <w:pStyle w:val="TableHeader"/>
              <w:jc w:val="left"/>
              <w:rPr>
                <w:color w:val="160210"/>
              </w:rPr>
            </w:pPr>
            <w:r w:rsidRPr="005D22DD">
              <w:rPr>
                <w:color w:val="160210"/>
              </w:rPr>
              <w:t>Evidence that supports this approach</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ED1F4"/>
            <w:tcMar>
              <w:top w:w="0" w:type="dxa"/>
              <w:left w:w="108" w:type="dxa"/>
              <w:bottom w:w="0" w:type="dxa"/>
              <w:right w:w="108" w:type="dxa"/>
            </w:tcMar>
          </w:tcPr>
          <w:p w14:paraId="1FD2D791" w14:textId="77777777" w:rsidR="00DE48C5" w:rsidRPr="005D22DD" w:rsidRDefault="00DE48C5" w:rsidP="0057593C">
            <w:pPr>
              <w:pStyle w:val="TableHeader"/>
              <w:jc w:val="left"/>
              <w:rPr>
                <w:color w:val="160210"/>
              </w:rPr>
            </w:pPr>
            <w:r w:rsidRPr="005D22DD">
              <w:rPr>
                <w:color w:val="160210"/>
              </w:rPr>
              <w:t>Challenge number(s) addressed</w:t>
            </w:r>
          </w:p>
        </w:tc>
      </w:tr>
      <w:tr w:rsidR="00C80C7F" w14:paraId="1F3BD4E3" w14:textId="77777777" w:rsidTr="0B8E7F19">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232BF0" w14:textId="7D27EA58" w:rsidR="001D7854" w:rsidRPr="007E1485" w:rsidRDefault="00467F12" w:rsidP="001D7854">
            <w:pPr>
              <w:pStyle w:val="ListParagraph"/>
              <w:numPr>
                <w:ilvl w:val="0"/>
                <w:numId w:val="24"/>
              </w:numPr>
              <w:spacing w:after="0" w:line="240" w:lineRule="auto"/>
              <w:rPr>
                <w:bCs/>
                <w:color w:val="auto"/>
                <w:sz w:val="22"/>
                <w:szCs w:val="22"/>
              </w:rPr>
            </w:pPr>
            <w:r>
              <w:rPr>
                <w:bCs/>
                <w:color w:val="auto"/>
                <w:sz w:val="22"/>
                <w:szCs w:val="22"/>
              </w:rPr>
              <w:lastRenderedPageBreak/>
              <w:t>Termly</w:t>
            </w:r>
            <w:r w:rsidR="001D7854" w:rsidRPr="007E1485">
              <w:rPr>
                <w:bCs/>
                <w:color w:val="auto"/>
                <w:sz w:val="22"/>
                <w:szCs w:val="22"/>
              </w:rPr>
              <w:t xml:space="preserve"> tracking of attendance – triangulate this with other knowledge of families </w:t>
            </w:r>
          </w:p>
          <w:p w14:paraId="21597367" w14:textId="6F9DB863" w:rsidR="001D7854" w:rsidRPr="00FE05CA" w:rsidRDefault="000703E6" w:rsidP="001D7854">
            <w:pPr>
              <w:pStyle w:val="ListParagraph"/>
              <w:numPr>
                <w:ilvl w:val="0"/>
                <w:numId w:val="24"/>
              </w:numPr>
              <w:spacing w:after="0" w:line="240" w:lineRule="auto"/>
              <w:rPr>
                <w:bCs/>
                <w:color w:val="auto"/>
                <w:sz w:val="22"/>
                <w:szCs w:val="22"/>
              </w:rPr>
            </w:pPr>
            <w:r>
              <w:rPr>
                <w:rFonts w:cs="Arial"/>
                <w:sz w:val="22"/>
                <w:szCs w:val="22"/>
              </w:rPr>
              <w:t xml:space="preserve">Information in Newsletter to all families about the importance of attendance and how quickly small frequent lateness or absences mount up </w:t>
            </w:r>
          </w:p>
          <w:p w14:paraId="23CF1094" w14:textId="1E4D4ACC" w:rsidR="001D7854" w:rsidRPr="00713F8D" w:rsidRDefault="001D7854" w:rsidP="00713F8D">
            <w:pPr>
              <w:pStyle w:val="ListParagraph"/>
              <w:numPr>
                <w:ilvl w:val="0"/>
                <w:numId w:val="24"/>
              </w:numPr>
              <w:spacing w:after="0" w:line="240" w:lineRule="auto"/>
              <w:rPr>
                <w:bCs/>
                <w:color w:val="auto"/>
                <w:sz w:val="22"/>
                <w:szCs w:val="22"/>
              </w:rPr>
            </w:pPr>
            <w:r>
              <w:rPr>
                <w:rFonts w:cs="Arial"/>
                <w:bCs/>
                <w:sz w:val="22"/>
                <w:szCs w:val="22"/>
              </w:rPr>
              <w:t>Work with external agencies involved to support families to improve attendance</w:t>
            </w:r>
            <w:r w:rsidR="00F2735E">
              <w:rPr>
                <w:rFonts w:cs="Arial"/>
                <w:bCs/>
                <w:sz w:val="22"/>
                <w:szCs w:val="22"/>
              </w:rPr>
              <w:t xml:space="preserve"> and transition to school.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814DCE" w14:textId="77777777" w:rsidR="001D7854" w:rsidRDefault="001D7854" w:rsidP="001D7854">
            <w:pPr>
              <w:pStyle w:val="TableRowCentered"/>
              <w:ind w:left="0"/>
              <w:jc w:val="left"/>
              <w:rPr>
                <w:sz w:val="22"/>
              </w:rPr>
            </w:pPr>
            <w:r>
              <w:rPr>
                <w:sz w:val="22"/>
              </w:rPr>
              <w:t>EEF evidence :</w:t>
            </w:r>
          </w:p>
          <w:p w14:paraId="59BBD1E9" w14:textId="3B53ED37" w:rsidR="001D7854" w:rsidRDefault="00C80C7F" w:rsidP="00713F8D">
            <w:pPr>
              <w:pStyle w:val="TableRowCentered"/>
              <w:ind w:left="0"/>
              <w:jc w:val="left"/>
              <w:rPr>
                <w:sz w:val="22"/>
              </w:rPr>
            </w:pPr>
            <w:r>
              <w:rPr>
                <w:noProof/>
              </w:rPr>
              <w:drawing>
                <wp:inline distT="0" distB="0" distL="0" distR="0" wp14:anchorId="1DC019D2" wp14:editId="6DAB41A9">
                  <wp:extent cx="1788795" cy="1655441"/>
                  <wp:effectExtent l="0" t="0" r="1905" b="2540"/>
                  <wp:docPr id="867462119" name="Picture 86746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16369" name=""/>
                          <pic:cNvPicPr/>
                        </pic:nvPicPr>
                        <pic:blipFill>
                          <a:blip r:embed="rId21"/>
                          <a:stretch>
                            <a:fillRect/>
                          </a:stretch>
                        </pic:blipFill>
                        <pic:spPr>
                          <a:xfrm>
                            <a:off x="0" y="0"/>
                            <a:ext cx="1801214" cy="1666934"/>
                          </a:xfrm>
                          <a:prstGeom prst="rect">
                            <a:avLst/>
                          </a:prstGeom>
                        </pic:spPr>
                      </pic:pic>
                    </a:graphicData>
                  </a:graphic>
                </wp:inline>
              </w:drawing>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70B0D0" w14:textId="44719AD6" w:rsidR="001D7854" w:rsidRDefault="00B1702D" w:rsidP="001D7854">
            <w:pPr>
              <w:pStyle w:val="TableRowCentered"/>
              <w:jc w:val="left"/>
              <w:rPr>
                <w:sz w:val="22"/>
              </w:rPr>
            </w:pPr>
            <w:r>
              <w:rPr>
                <w:sz w:val="22"/>
              </w:rPr>
              <w:t>4</w:t>
            </w:r>
          </w:p>
        </w:tc>
      </w:tr>
      <w:tr w:rsidR="00C80C7F" w14:paraId="0BB6FAA6" w14:textId="77777777" w:rsidTr="0B8E7F19">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5C4A74" w14:textId="77777777" w:rsidR="001D7854" w:rsidRDefault="001D7854" w:rsidP="001D7854">
            <w:pPr>
              <w:pStyle w:val="ListParagraph"/>
              <w:numPr>
                <w:ilvl w:val="0"/>
                <w:numId w:val="22"/>
              </w:numPr>
              <w:spacing w:after="0" w:line="240" w:lineRule="auto"/>
              <w:rPr>
                <w:bCs/>
                <w:color w:val="auto"/>
                <w:sz w:val="22"/>
                <w:szCs w:val="22"/>
              </w:rPr>
            </w:pPr>
            <w:r w:rsidRPr="007E1485">
              <w:rPr>
                <w:bCs/>
                <w:color w:val="auto"/>
                <w:sz w:val="22"/>
                <w:szCs w:val="22"/>
              </w:rPr>
              <w:t xml:space="preserve">Map out our therapeutic and holistic interventions and support pathways and the criteria/thresholds needed for pupils and families to access this support. </w:t>
            </w:r>
          </w:p>
          <w:p w14:paraId="1AA0FD04" w14:textId="13CAD8A3" w:rsidR="001D7854" w:rsidRDefault="001D7854" w:rsidP="001D7854">
            <w:pPr>
              <w:pStyle w:val="ListParagraph"/>
              <w:numPr>
                <w:ilvl w:val="0"/>
                <w:numId w:val="22"/>
              </w:numPr>
              <w:spacing w:after="0" w:line="240" w:lineRule="auto"/>
              <w:rPr>
                <w:bCs/>
                <w:color w:val="auto"/>
                <w:sz w:val="22"/>
                <w:szCs w:val="22"/>
              </w:rPr>
            </w:pPr>
            <w:r>
              <w:rPr>
                <w:bCs/>
                <w:color w:val="auto"/>
                <w:sz w:val="22"/>
                <w:szCs w:val="22"/>
              </w:rPr>
              <w:t xml:space="preserve">Embed the use of Thrive strategies activities across all year groups to support emotional regulation. </w:t>
            </w:r>
            <w:r w:rsidR="00F2735E">
              <w:rPr>
                <w:bCs/>
                <w:color w:val="auto"/>
                <w:sz w:val="22"/>
                <w:szCs w:val="22"/>
              </w:rPr>
              <w:t xml:space="preserve">This will be achieved through the Thrive Awards. </w:t>
            </w:r>
          </w:p>
          <w:p w14:paraId="2D1730C3" w14:textId="77777777" w:rsidR="001D7854" w:rsidRDefault="001D7854" w:rsidP="001D7854">
            <w:pPr>
              <w:pStyle w:val="ListParagraph"/>
              <w:numPr>
                <w:ilvl w:val="0"/>
                <w:numId w:val="22"/>
              </w:numPr>
              <w:spacing w:after="0" w:line="240" w:lineRule="auto"/>
              <w:rPr>
                <w:bCs/>
                <w:color w:val="auto"/>
                <w:sz w:val="22"/>
                <w:szCs w:val="22"/>
              </w:rPr>
            </w:pPr>
            <w:r>
              <w:rPr>
                <w:bCs/>
                <w:color w:val="auto"/>
                <w:sz w:val="22"/>
                <w:szCs w:val="22"/>
              </w:rPr>
              <w:t xml:space="preserve">Continue voice of the child activities </w:t>
            </w:r>
          </w:p>
          <w:p w14:paraId="33C224C3" w14:textId="77777777" w:rsidR="00713F8D" w:rsidRDefault="001D7854" w:rsidP="00713F8D">
            <w:pPr>
              <w:pStyle w:val="ListParagraph"/>
              <w:numPr>
                <w:ilvl w:val="0"/>
                <w:numId w:val="22"/>
              </w:numPr>
              <w:spacing w:after="0" w:line="240" w:lineRule="auto"/>
              <w:rPr>
                <w:bCs/>
                <w:color w:val="auto"/>
                <w:sz w:val="22"/>
                <w:szCs w:val="22"/>
              </w:rPr>
            </w:pPr>
            <w:r>
              <w:rPr>
                <w:bCs/>
                <w:color w:val="auto"/>
                <w:sz w:val="22"/>
                <w:szCs w:val="22"/>
              </w:rPr>
              <w:t xml:space="preserve">Work with teachers to ensure a calm, consistent and fair, trauma informed approach  </w:t>
            </w:r>
          </w:p>
          <w:p w14:paraId="5562BA37" w14:textId="10A503A5" w:rsidR="001D7854" w:rsidRPr="00713F8D" w:rsidRDefault="00F2735E" w:rsidP="00713F8D">
            <w:pPr>
              <w:pStyle w:val="ListParagraph"/>
              <w:numPr>
                <w:ilvl w:val="0"/>
                <w:numId w:val="22"/>
              </w:numPr>
              <w:spacing w:after="0" w:line="240" w:lineRule="auto"/>
              <w:rPr>
                <w:bCs/>
                <w:color w:val="auto"/>
                <w:sz w:val="22"/>
                <w:szCs w:val="22"/>
              </w:rPr>
            </w:pPr>
            <w:r>
              <w:rPr>
                <w:rFonts w:cs="Arial"/>
                <w:sz w:val="22"/>
                <w:lang w:eastAsia="en-US"/>
              </w:rPr>
              <w:t>Set up parent workshops on emotional regulation including how to manage meltdowns and outbursts and how to support siblings with additional needs.</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391036" w14:textId="2940D7D6" w:rsidR="00713F8D" w:rsidRDefault="00713F8D" w:rsidP="00713F8D">
            <w:pPr>
              <w:pStyle w:val="TableRowCentered"/>
              <w:ind w:left="0"/>
              <w:jc w:val="left"/>
              <w:rPr>
                <w:sz w:val="22"/>
              </w:rPr>
            </w:pPr>
            <w:r>
              <w:rPr>
                <w:sz w:val="22"/>
              </w:rPr>
              <w:t xml:space="preserve">EEF evidence: </w:t>
            </w:r>
          </w:p>
          <w:p w14:paraId="37B7C894" w14:textId="241352DE" w:rsidR="00713F8D" w:rsidRDefault="00C80C7F" w:rsidP="00713F8D">
            <w:pPr>
              <w:pStyle w:val="TableRowCentered"/>
              <w:ind w:left="0"/>
              <w:jc w:val="left"/>
              <w:rPr>
                <w:sz w:val="22"/>
              </w:rPr>
            </w:pPr>
            <w:r>
              <w:rPr>
                <w:noProof/>
              </w:rPr>
              <w:drawing>
                <wp:inline distT="0" distB="0" distL="0" distR="0" wp14:anchorId="145EDBAD" wp14:editId="122351CA">
                  <wp:extent cx="1788795" cy="1619955"/>
                  <wp:effectExtent l="0" t="0" r="1905" b="0"/>
                  <wp:docPr id="205955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51694" name=""/>
                          <pic:cNvPicPr/>
                        </pic:nvPicPr>
                        <pic:blipFill>
                          <a:blip r:embed="rId23"/>
                          <a:stretch>
                            <a:fillRect/>
                          </a:stretch>
                        </pic:blipFill>
                        <pic:spPr>
                          <a:xfrm>
                            <a:off x="0" y="0"/>
                            <a:ext cx="1792495" cy="1623306"/>
                          </a:xfrm>
                          <a:prstGeom prst="rect">
                            <a:avLst/>
                          </a:prstGeom>
                        </pic:spPr>
                      </pic:pic>
                    </a:graphicData>
                  </a:graphic>
                </wp:inline>
              </w:drawing>
            </w:r>
          </w:p>
          <w:p w14:paraId="19FEFC26" w14:textId="3E818C3E" w:rsidR="00C80C7F" w:rsidRDefault="00C80C7F" w:rsidP="00713F8D">
            <w:pPr>
              <w:pStyle w:val="TableRowCentered"/>
              <w:ind w:left="0"/>
              <w:jc w:val="left"/>
              <w:rPr>
                <w:sz w:val="22"/>
              </w:rPr>
            </w:pPr>
            <w:r>
              <w:rPr>
                <w:noProof/>
              </w:rPr>
              <w:drawing>
                <wp:inline distT="0" distB="0" distL="0" distR="0" wp14:anchorId="0AEDFDE5" wp14:editId="607B15D4">
                  <wp:extent cx="1710046" cy="1563471"/>
                  <wp:effectExtent l="0" t="0" r="5080" b="0"/>
                  <wp:docPr id="39948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2593" name=""/>
                          <pic:cNvPicPr/>
                        </pic:nvPicPr>
                        <pic:blipFill>
                          <a:blip r:embed="rId24"/>
                          <a:stretch>
                            <a:fillRect/>
                          </a:stretch>
                        </pic:blipFill>
                        <pic:spPr>
                          <a:xfrm>
                            <a:off x="0" y="0"/>
                            <a:ext cx="1718663" cy="1571350"/>
                          </a:xfrm>
                          <a:prstGeom prst="rect">
                            <a:avLst/>
                          </a:prstGeom>
                        </pic:spPr>
                      </pic:pic>
                    </a:graphicData>
                  </a:graphic>
                </wp:inline>
              </w:drawing>
            </w:r>
          </w:p>
          <w:p w14:paraId="62895CCC" w14:textId="5272AA8C" w:rsidR="00713F8D" w:rsidRDefault="00713F8D" w:rsidP="00713F8D">
            <w:pPr>
              <w:pStyle w:val="TableRowCentered"/>
              <w:ind w:left="0"/>
              <w:jc w:val="left"/>
              <w:rPr>
                <w:sz w:val="22"/>
              </w:rPr>
            </w:pPr>
            <w:r>
              <w:rPr>
                <w:sz w:val="22"/>
              </w:rPr>
              <w:t xml:space="preserve">Body of research from Thrive based on relational approach to relationships with children. </w:t>
            </w:r>
          </w:p>
          <w:p w14:paraId="50D4F57B" w14:textId="14DA5849" w:rsidR="00713F8D" w:rsidRDefault="00713F8D" w:rsidP="00713F8D">
            <w:pPr>
              <w:pStyle w:val="TableRowCentered"/>
              <w:ind w:left="0"/>
              <w:jc w:val="left"/>
              <w:rPr>
                <w:sz w:val="22"/>
              </w:rPr>
            </w:pPr>
          </w:p>
          <w:p w14:paraId="1779B1E1" w14:textId="77777777" w:rsidR="00713F8D" w:rsidRDefault="00713F8D" w:rsidP="00713F8D">
            <w:pPr>
              <w:pStyle w:val="TableRowCentered"/>
              <w:ind w:left="0"/>
              <w:jc w:val="left"/>
              <w:rPr>
                <w:sz w:val="22"/>
              </w:rPr>
            </w:pPr>
          </w:p>
          <w:p w14:paraId="478EC132" w14:textId="77777777" w:rsidR="001D7854" w:rsidRDefault="001D7854" w:rsidP="001D7854">
            <w:pPr>
              <w:pStyle w:val="TableRowCentered"/>
              <w:jc w:val="left"/>
              <w:rPr>
                <w:sz w:val="22"/>
              </w:rPr>
            </w:pP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96869C" w14:textId="3070E595" w:rsidR="001D7854" w:rsidRDefault="00B1702D" w:rsidP="001D7854">
            <w:pPr>
              <w:pStyle w:val="TableRowCentered"/>
              <w:jc w:val="left"/>
              <w:rPr>
                <w:sz w:val="22"/>
              </w:rPr>
            </w:pPr>
            <w:r>
              <w:rPr>
                <w:sz w:val="22"/>
              </w:rPr>
              <w:t xml:space="preserve">1, 2, 3, 4 </w:t>
            </w:r>
          </w:p>
        </w:tc>
      </w:tr>
      <w:tr w:rsidR="00C80C7F" w14:paraId="506B9942" w14:textId="77777777" w:rsidTr="0B8E7F19">
        <w:tc>
          <w:tcPr>
            <w:tcW w:w="4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E3580F" w14:textId="016388A5" w:rsidR="001D7854" w:rsidRPr="007E1485" w:rsidRDefault="001D7854" w:rsidP="001D7854">
            <w:pPr>
              <w:pStyle w:val="ListParagraph"/>
              <w:numPr>
                <w:ilvl w:val="0"/>
                <w:numId w:val="23"/>
              </w:numPr>
              <w:spacing w:after="0" w:line="240" w:lineRule="auto"/>
              <w:rPr>
                <w:bCs/>
                <w:color w:val="auto"/>
                <w:sz w:val="22"/>
                <w:szCs w:val="22"/>
              </w:rPr>
            </w:pPr>
            <w:r w:rsidRPr="007E1485">
              <w:rPr>
                <w:bCs/>
                <w:color w:val="auto"/>
                <w:sz w:val="22"/>
                <w:szCs w:val="22"/>
              </w:rPr>
              <w:t>C</w:t>
            </w:r>
            <w:r w:rsidR="000703E6">
              <w:rPr>
                <w:bCs/>
                <w:color w:val="auto"/>
                <w:sz w:val="22"/>
                <w:szCs w:val="22"/>
              </w:rPr>
              <w:t>ontinue to embed the Behaviour strategy</w:t>
            </w:r>
            <w:r w:rsidR="00F2735E">
              <w:rPr>
                <w:bCs/>
                <w:sz w:val="22"/>
                <w:szCs w:val="22"/>
              </w:rPr>
              <w:t xml:space="preserve"> and develop this in relation to OPAL.</w:t>
            </w:r>
          </w:p>
          <w:p w14:paraId="0EB6248C" w14:textId="77777777" w:rsidR="001D7854" w:rsidRPr="007E1485" w:rsidRDefault="001D7854" w:rsidP="001D7854">
            <w:pPr>
              <w:pStyle w:val="ListParagraph"/>
              <w:numPr>
                <w:ilvl w:val="0"/>
                <w:numId w:val="23"/>
              </w:numPr>
              <w:spacing w:after="0" w:line="240" w:lineRule="auto"/>
              <w:rPr>
                <w:bCs/>
                <w:color w:val="auto"/>
                <w:sz w:val="22"/>
                <w:szCs w:val="22"/>
              </w:rPr>
            </w:pPr>
            <w:r w:rsidRPr="007E1485">
              <w:rPr>
                <w:bCs/>
                <w:sz w:val="22"/>
                <w:szCs w:val="22"/>
              </w:rPr>
              <w:t>Gain parent and pupil voice through focus group three times a year to assess impact of the policy and approach.</w:t>
            </w:r>
          </w:p>
          <w:p w14:paraId="6EF6E1D4" w14:textId="4134F0C6" w:rsidR="001D7854" w:rsidRPr="007E1485" w:rsidRDefault="00D36C57" w:rsidP="5232AB27">
            <w:pPr>
              <w:pStyle w:val="ListParagraph"/>
              <w:numPr>
                <w:ilvl w:val="0"/>
                <w:numId w:val="23"/>
              </w:numPr>
              <w:spacing w:after="0" w:line="240" w:lineRule="auto"/>
              <w:rPr>
                <w:color w:val="auto"/>
                <w:sz w:val="22"/>
                <w:szCs w:val="22"/>
              </w:rPr>
            </w:pPr>
            <w:r>
              <w:rPr>
                <w:bCs/>
                <w:sz w:val="22"/>
                <w:szCs w:val="22"/>
              </w:rPr>
              <w:t xml:space="preserve">Staff CPD on </w:t>
            </w:r>
            <w:r w:rsidR="00F2735E">
              <w:rPr>
                <w:bCs/>
                <w:sz w:val="22"/>
                <w:szCs w:val="22"/>
              </w:rPr>
              <w:t xml:space="preserve">Thrive. </w:t>
            </w:r>
            <w:r>
              <w:rPr>
                <w:bCs/>
                <w:sz w:val="22"/>
                <w:szCs w:val="22"/>
              </w:rPr>
              <w:t xml:space="preserve"> </w:t>
            </w:r>
            <w:r w:rsidR="001D7854" w:rsidRPr="007E1485">
              <w:rPr>
                <w:bCs/>
                <w:sz w:val="22"/>
                <w:szCs w:val="22"/>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479C12" w14:textId="3FB8A7AF" w:rsidR="00713F8D" w:rsidRDefault="00713F8D" w:rsidP="00841562">
            <w:pPr>
              <w:pStyle w:val="TableRowCentered"/>
              <w:jc w:val="left"/>
              <w:rPr>
                <w:sz w:val="22"/>
              </w:rPr>
            </w:pPr>
            <w:r>
              <w:rPr>
                <w:sz w:val="22"/>
              </w:rPr>
              <w:t xml:space="preserve">Paul Dix ‘When the adults change, everything changes’. </w:t>
            </w:r>
          </w:p>
          <w:p w14:paraId="028EB7D3" w14:textId="77777777" w:rsidR="00713F8D" w:rsidRDefault="00713F8D" w:rsidP="00713F8D">
            <w:pPr>
              <w:pStyle w:val="TableRowCentered"/>
              <w:ind w:left="0"/>
              <w:jc w:val="left"/>
              <w:rPr>
                <w:sz w:val="22"/>
              </w:rPr>
            </w:pPr>
            <w:r>
              <w:rPr>
                <w:sz w:val="22"/>
              </w:rPr>
              <w:t xml:space="preserve">Body of research from Thrive based on relational approach to relationships with children. </w:t>
            </w:r>
          </w:p>
          <w:p w14:paraId="1042873E" w14:textId="4BC54E0E" w:rsidR="00713F8D" w:rsidRDefault="00713F8D" w:rsidP="001D7854">
            <w:pPr>
              <w:pStyle w:val="TableRowCentered"/>
              <w:jc w:val="left"/>
              <w:rPr>
                <w:sz w:val="22"/>
              </w:rPr>
            </w:pP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4B0780" w14:textId="46FAE849" w:rsidR="001D7854" w:rsidRDefault="00B1702D" w:rsidP="001D7854">
            <w:pPr>
              <w:pStyle w:val="TableRowCentered"/>
              <w:jc w:val="left"/>
              <w:rPr>
                <w:sz w:val="22"/>
              </w:rPr>
            </w:pPr>
            <w:r>
              <w:rPr>
                <w:sz w:val="22"/>
              </w:rPr>
              <w:t>1, 4</w:t>
            </w:r>
          </w:p>
        </w:tc>
      </w:tr>
    </w:tbl>
    <w:p w14:paraId="04619D62" w14:textId="292B85A0" w:rsidR="00A84DE7" w:rsidRPr="00754F50" w:rsidRDefault="00A84DE7">
      <w:pPr>
        <w:rPr>
          <w:b/>
          <w:color w:val="auto"/>
        </w:rPr>
      </w:pPr>
    </w:p>
    <w:p w14:paraId="5F127EBC" w14:textId="7674EB85" w:rsidR="003468A0" w:rsidRPr="002F7A56" w:rsidRDefault="005D22DD">
      <w:pPr>
        <w:rPr>
          <w:color w:val="auto"/>
        </w:rPr>
      </w:pPr>
      <w:r w:rsidRPr="00754F50">
        <w:rPr>
          <w:b/>
          <w:bCs/>
          <w:color w:val="auto"/>
          <w:sz w:val="28"/>
          <w:szCs w:val="28"/>
        </w:rPr>
        <w:t>Total budgeted cost</w:t>
      </w:r>
      <w:r w:rsidRPr="009B355C">
        <w:rPr>
          <w:b/>
          <w:bCs/>
          <w:color w:val="auto"/>
          <w:sz w:val="28"/>
          <w:szCs w:val="28"/>
        </w:rPr>
        <w:t xml:space="preserve">: £ </w:t>
      </w:r>
      <w:r w:rsidR="00C12FE5">
        <w:rPr>
          <w:b/>
          <w:bCs/>
          <w:color w:val="auto"/>
          <w:sz w:val="28"/>
          <w:szCs w:val="28"/>
        </w:rPr>
        <w:t>17 724</w:t>
      </w:r>
    </w:p>
    <w:p w14:paraId="5812D83E" w14:textId="3C6C3D23" w:rsidR="003D78A6" w:rsidRPr="00A445D6" w:rsidRDefault="006937F6" w:rsidP="003D78A6">
      <w:pPr>
        <w:pStyle w:val="Heading1"/>
        <w:rPr>
          <w:color w:val="7030A0"/>
          <w:sz w:val="32"/>
          <w:szCs w:val="32"/>
        </w:rPr>
      </w:pPr>
      <w:r>
        <w:rPr>
          <w:color w:val="7030A0"/>
          <w:sz w:val="32"/>
          <w:szCs w:val="32"/>
        </w:rPr>
        <w:lastRenderedPageBreak/>
        <w:t>P</w:t>
      </w:r>
      <w:r w:rsidR="003D78A6" w:rsidRPr="00A445D6">
        <w:rPr>
          <w:color w:val="7030A0"/>
          <w:sz w:val="32"/>
          <w:szCs w:val="32"/>
        </w:rPr>
        <w:t>art B: Review of outcomes in the previous academic year</w:t>
      </w:r>
      <w:r w:rsidR="00A445D6" w:rsidRPr="00A445D6">
        <w:rPr>
          <w:color w:val="7030A0"/>
          <w:sz w:val="32"/>
          <w:szCs w:val="32"/>
        </w:rPr>
        <w:t xml:space="preserve"> 202</w:t>
      </w:r>
      <w:r w:rsidR="00C20F56">
        <w:rPr>
          <w:color w:val="7030A0"/>
          <w:sz w:val="32"/>
          <w:szCs w:val="32"/>
        </w:rPr>
        <w:t>2</w:t>
      </w:r>
      <w:r w:rsidR="00537D30">
        <w:rPr>
          <w:color w:val="7030A0"/>
          <w:sz w:val="32"/>
          <w:szCs w:val="32"/>
        </w:rPr>
        <w:t>-202</w:t>
      </w:r>
      <w:r w:rsidR="00C20F56">
        <w:rPr>
          <w:color w:val="7030A0"/>
          <w:sz w:val="32"/>
          <w:szCs w:val="32"/>
        </w:rPr>
        <w:t>3</w:t>
      </w:r>
    </w:p>
    <w:p w14:paraId="65FEABF2" w14:textId="795CFA81" w:rsidR="003D78A6" w:rsidRPr="00754F50" w:rsidRDefault="003D78A6" w:rsidP="003D78A6">
      <w:pPr>
        <w:pStyle w:val="Heading2"/>
        <w:rPr>
          <w:color w:val="7030A0"/>
        </w:rPr>
      </w:pPr>
      <w:r w:rsidRPr="00754F50">
        <w:rPr>
          <w:color w:val="7030A0"/>
        </w:rPr>
        <w:t>Pupil premium strategy outcomes</w:t>
      </w:r>
      <w:r w:rsidR="00EE2190">
        <w:rPr>
          <w:color w:val="7030A0"/>
        </w:rPr>
        <w:t xml:space="preserve"> (Teacher Assessed)</w:t>
      </w:r>
    </w:p>
    <w:p w14:paraId="38FD3586" w14:textId="206E7314" w:rsidR="004A4ACA" w:rsidRPr="00F87CFE" w:rsidRDefault="003D78A6" w:rsidP="00F87CFE">
      <w:r>
        <w:t>This details the impact that our pupil premium activity had on pupils in the 202</w:t>
      </w:r>
      <w:r w:rsidR="00C20F56">
        <w:t>2</w:t>
      </w:r>
      <w:r>
        <w:t xml:space="preserve"> to 202</w:t>
      </w:r>
      <w:r w:rsidR="00C20F56">
        <w:t>3</w:t>
      </w:r>
      <w:r>
        <w:t xml:space="preserve"> academic year. </w:t>
      </w:r>
      <w:r w:rsidR="004A4ACA" w:rsidRPr="0023424F">
        <w:rPr>
          <w:bCs/>
          <w:color w:val="auto"/>
        </w:rPr>
        <w:t xml:space="preserve">In identifying priorities, school leaders </w:t>
      </w:r>
      <w:r w:rsidR="004A4ACA">
        <w:rPr>
          <w:bCs/>
          <w:color w:val="auto"/>
        </w:rPr>
        <w:t>will</w:t>
      </w:r>
      <w:r w:rsidR="004A4ACA" w:rsidRPr="0023424F">
        <w:rPr>
          <w:bCs/>
          <w:color w:val="auto"/>
        </w:rPr>
        <w:t xml:space="preserve"> take account of a wide range of information about the learning of disadvantaged pupils in informing them about the barriers to future attainment</w:t>
      </w:r>
      <w:r w:rsidR="004A4ACA">
        <w:rPr>
          <w:bCs/>
          <w:color w:val="auto"/>
        </w:rPr>
        <w:t xml:space="preserve"> and progress</w:t>
      </w:r>
      <w:r w:rsidR="004A4ACA" w:rsidRPr="0023424F">
        <w:rPr>
          <w:bCs/>
          <w:color w:val="auto"/>
        </w:rPr>
        <w:t>.</w:t>
      </w:r>
      <w:r w:rsidR="004A4ACA" w:rsidRPr="004A4ACA">
        <w:rPr>
          <w:i/>
        </w:rPr>
        <w:t xml:space="preserve"> </w:t>
      </w:r>
    </w:p>
    <w:p w14:paraId="7C3211A9" w14:textId="6B363364" w:rsidR="007B5767" w:rsidRPr="007B5767" w:rsidRDefault="007B5767" w:rsidP="004A4ACA">
      <w:pPr>
        <w:spacing w:before="120"/>
      </w:pPr>
      <w:r>
        <w:t>In 2</w:t>
      </w:r>
      <w:r w:rsidR="00C20F56">
        <w:t>2</w:t>
      </w:r>
      <w:r>
        <w:t>/2</w:t>
      </w:r>
      <w:r w:rsidR="00C20F56">
        <w:t>3</w:t>
      </w:r>
      <w:r>
        <w:t xml:space="preserve"> there were no children </w:t>
      </w:r>
      <w:r w:rsidR="00A000F6">
        <w:t>identified as disadvantaged in the Early Years:</w:t>
      </w:r>
    </w:p>
    <w:p w14:paraId="0CEEA687" w14:textId="0DC2E6FA" w:rsidR="00F87CFE" w:rsidRDefault="00C20F56" w:rsidP="00F87CFE">
      <w:pPr>
        <w:spacing w:before="120"/>
      </w:pPr>
      <w:r>
        <w:rPr>
          <w:noProof/>
        </w:rPr>
        <w:drawing>
          <wp:inline distT="0" distB="0" distL="0" distR="0" wp14:anchorId="0923B7A0" wp14:editId="0B1AC0EE">
            <wp:extent cx="6029960" cy="4104005"/>
            <wp:effectExtent l="0" t="0" r="8890" b="0"/>
            <wp:docPr id="18452971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7111" name="Picture 1" descr="A screenshot of a computer&#10;&#10;Description automatically generated"/>
                    <pic:cNvPicPr/>
                  </pic:nvPicPr>
                  <pic:blipFill>
                    <a:blip r:embed="rId25"/>
                    <a:stretch>
                      <a:fillRect/>
                    </a:stretch>
                  </pic:blipFill>
                  <pic:spPr>
                    <a:xfrm>
                      <a:off x="0" y="0"/>
                      <a:ext cx="6029960" cy="4104005"/>
                    </a:xfrm>
                    <a:prstGeom prst="rect">
                      <a:avLst/>
                    </a:prstGeom>
                  </pic:spPr>
                </pic:pic>
              </a:graphicData>
            </a:graphic>
          </wp:inline>
        </w:drawing>
      </w:r>
    </w:p>
    <w:p w14:paraId="31949C11" w14:textId="521289EA" w:rsidR="00C26AEC" w:rsidRDefault="00F87CFE" w:rsidP="00F87CFE">
      <w:pPr>
        <w:spacing w:before="120"/>
      </w:pPr>
      <w:r>
        <w:lastRenderedPageBreak/>
        <w:t xml:space="preserve">Of the </w:t>
      </w:r>
      <w:r w:rsidR="00C20F56">
        <w:t>1 child</w:t>
      </w:r>
      <w:r>
        <w:t xml:space="preserve"> identified as disadvantaged in Year 1, 1 passed the phonics screening check. </w:t>
      </w:r>
      <w:r w:rsidR="00C20F56">
        <w:rPr>
          <w:noProof/>
        </w:rPr>
        <w:drawing>
          <wp:inline distT="0" distB="0" distL="0" distR="0" wp14:anchorId="2314470E" wp14:editId="6E0EE676">
            <wp:extent cx="6029960" cy="4071620"/>
            <wp:effectExtent l="0" t="0" r="8890" b="5080"/>
            <wp:docPr id="1911623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3901" name="Picture 1" descr="A screenshot of a computer&#10;&#10;Description automatically generated"/>
                    <pic:cNvPicPr/>
                  </pic:nvPicPr>
                  <pic:blipFill>
                    <a:blip r:embed="rId26"/>
                    <a:stretch>
                      <a:fillRect/>
                    </a:stretch>
                  </pic:blipFill>
                  <pic:spPr>
                    <a:xfrm>
                      <a:off x="0" y="0"/>
                      <a:ext cx="6029960" cy="4071620"/>
                    </a:xfrm>
                    <a:prstGeom prst="rect">
                      <a:avLst/>
                    </a:prstGeom>
                  </pic:spPr>
                </pic:pic>
              </a:graphicData>
            </a:graphic>
          </wp:inline>
        </w:drawing>
      </w:r>
    </w:p>
    <w:p w14:paraId="3E345CB3" w14:textId="305C50E5" w:rsidR="00C26AEC" w:rsidRDefault="004E376A" w:rsidP="00F87CFE">
      <w:pPr>
        <w:spacing w:before="120"/>
      </w:pPr>
      <w:r>
        <w:t xml:space="preserve">There were </w:t>
      </w:r>
      <w:r w:rsidR="00696357">
        <w:t>2</w:t>
      </w:r>
      <w:r>
        <w:t xml:space="preserve"> children identified as disadvantaged in Year 2</w:t>
      </w:r>
      <w:r w:rsidR="00696357">
        <w:t>. One child met age related expectation in Reading, Writing and Mathematics</w:t>
      </w:r>
      <w:r>
        <w:t>:</w:t>
      </w:r>
    </w:p>
    <w:p w14:paraId="643ADCAC" w14:textId="3DB89B49" w:rsidR="004E376A" w:rsidRDefault="00696357" w:rsidP="00F87CFE">
      <w:pPr>
        <w:spacing w:before="120"/>
      </w:pPr>
      <w:r>
        <w:rPr>
          <w:noProof/>
        </w:rPr>
        <w:lastRenderedPageBreak/>
        <w:drawing>
          <wp:inline distT="0" distB="0" distL="0" distR="0" wp14:anchorId="6E2A1E74" wp14:editId="08F3A809">
            <wp:extent cx="6029960" cy="4121150"/>
            <wp:effectExtent l="0" t="0" r="8890" b="0"/>
            <wp:docPr id="12383852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5220" name="Picture 1" descr="A screenshot of a computer screen&#10;&#10;Description automatically generated"/>
                    <pic:cNvPicPr/>
                  </pic:nvPicPr>
                  <pic:blipFill>
                    <a:blip r:embed="rId27"/>
                    <a:stretch>
                      <a:fillRect/>
                    </a:stretch>
                  </pic:blipFill>
                  <pic:spPr>
                    <a:xfrm>
                      <a:off x="0" y="0"/>
                      <a:ext cx="6029960" cy="4121150"/>
                    </a:xfrm>
                    <a:prstGeom prst="rect">
                      <a:avLst/>
                    </a:prstGeom>
                  </pic:spPr>
                </pic:pic>
              </a:graphicData>
            </a:graphic>
          </wp:inline>
        </w:drawing>
      </w:r>
    </w:p>
    <w:p w14:paraId="1DFED4CC" w14:textId="3646EDE4" w:rsidR="00F71B5D" w:rsidRPr="00DE11CD" w:rsidRDefault="00A127BA" w:rsidP="00F87CFE">
      <w:pPr>
        <w:spacing w:before="120"/>
      </w:pPr>
      <w:r w:rsidRPr="00DE11CD">
        <w:t xml:space="preserve">Of the </w:t>
      </w:r>
      <w:r w:rsidR="00696357">
        <w:t>4</w:t>
      </w:r>
      <w:r w:rsidRPr="00DE11CD">
        <w:t xml:space="preserve"> children identified as disadvantaged in Year 6, </w:t>
      </w:r>
      <w:r w:rsidR="00696357">
        <w:t>2</w:t>
      </w:r>
      <w:r w:rsidRPr="00DE11CD">
        <w:t xml:space="preserve"> </w:t>
      </w:r>
      <w:r w:rsidR="002C4083">
        <w:t>met age related expectations</w:t>
      </w:r>
      <w:r w:rsidR="00DE11CD" w:rsidRPr="00DE11CD">
        <w:t xml:space="preserve"> for reading, writing and maths. </w:t>
      </w:r>
    </w:p>
    <w:p w14:paraId="31B6FABD" w14:textId="3A93862D" w:rsidR="002E7046" w:rsidRDefault="00696357" w:rsidP="00781F83">
      <w:pPr>
        <w:ind w:left="720" w:hanging="360"/>
      </w:pPr>
      <w:r>
        <w:rPr>
          <w:noProof/>
        </w:rPr>
        <w:drawing>
          <wp:inline distT="0" distB="0" distL="0" distR="0" wp14:anchorId="488F527A" wp14:editId="4C98AC81">
            <wp:extent cx="6029960" cy="4094480"/>
            <wp:effectExtent l="0" t="0" r="8890" b="1270"/>
            <wp:docPr id="901803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03324" name="Picture 1" descr="A screenshot of a computer&#10;&#10;Description automatically generated"/>
                    <pic:cNvPicPr/>
                  </pic:nvPicPr>
                  <pic:blipFill>
                    <a:blip r:embed="rId28"/>
                    <a:stretch>
                      <a:fillRect/>
                    </a:stretch>
                  </pic:blipFill>
                  <pic:spPr>
                    <a:xfrm>
                      <a:off x="0" y="0"/>
                      <a:ext cx="6029960" cy="4094480"/>
                    </a:xfrm>
                    <a:prstGeom prst="rect">
                      <a:avLst/>
                    </a:prstGeom>
                  </pic:spPr>
                </pic:pic>
              </a:graphicData>
            </a:graphic>
          </wp:inline>
        </w:drawing>
      </w:r>
    </w:p>
    <w:p w14:paraId="5C95BA9E" w14:textId="5A2117F9" w:rsidR="0030354E" w:rsidRDefault="0030354E" w:rsidP="00781F83">
      <w:pPr>
        <w:ind w:left="720" w:hanging="360"/>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71"/>
        <w:gridCol w:w="2389"/>
        <w:gridCol w:w="3982"/>
        <w:gridCol w:w="2031"/>
      </w:tblGrid>
      <w:tr w:rsidR="0030354E" w:rsidRPr="0030354E" w14:paraId="3BB6E516" w14:textId="77777777" w:rsidTr="00781F83">
        <w:trPr>
          <w:trHeight w:val="300"/>
        </w:trPr>
        <w:tc>
          <w:tcPr>
            <w:tcW w:w="1371" w:type="dxa"/>
            <w:tcBorders>
              <w:top w:val="single" w:sz="6" w:space="0" w:color="000000"/>
              <w:left w:val="single" w:sz="6" w:space="0" w:color="000000"/>
              <w:bottom w:val="single" w:sz="6" w:space="0" w:color="000000"/>
              <w:right w:val="single" w:sz="6" w:space="0" w:color="000000"/>
            </w:tcBorders>
            <w:shd w:val="clear" w:color="auto" w:fill="CED1F4"/>
            <w:hideMark/>
          </w:tcPr>
          <w:p w14:paraId="254645EA" w14:textId="77777777" w:rsidR="0030354E" w:rsidRPr="0030354E" w:rsidRDefault="0030354E" w:rsidP="0030354E">
            <w:pPr>
              <w:suppressAutoHyphens w:val="0"/>
              <w:autoSpaceDN/>
              <w:spacing w:after="0" w:line="240" w:lineRule="auto"/>
              <w:ind w:left="45" w:right="45"/>
              <w:jc w:val="center"/>
              <w:rPr>
                <w:rFonts w:ascii="Segoe UI" w:hAnsi="Segoe UI" w:cs="Segoe UI"/>
                <w:b/>
                <w:bCs/>
                <w:sz w:val="18"/>
                <w:szCs w:val="18"/>
              </w:rPr>
            </w:pPr>
            <w:r w:rsidRPr="0030354E">
              <w:rPr>
                <w:rFonts w:cs="Arial"/>
                <w:b/>
                <w:bCs/>
              </w:rPr>
              <w:t>Challenge </w:t>
            </w:r>
          </w:p>
        </w:tc>
        <w:tc>
          <w:tcPr>
            <w:tcW w:w="2389" w:type="dxa"/>
            <w:tcBorders>
              <w:top w:val="single" w:sz="6" w:space="0" w:color="000000"/>
              <w:left w:val="single" w:sz="6" w:space="0" w:color="000000"/>
              <w:bottom w:val="single" w:sz="6" w:space="0" w:color="000000"/>
              <w:right w:val="single" w:sz="6" w:space="0" w:color="000000"/>
            </w:tcBorders>
            <w:shd w:val="clear" w:color="auto" w:fill="CED1F4"/>
            <w:hideMark/>
          </w:tcPr>
          <w:p w14:paraId="13F4F255" w14:textId="77777777" w:rsidR="0030354E" w:rsidRPr="0030354E" w:rsidRDefault="0030354E" w:rsidP="0030354E">
            <w:pPr>
              <w:suppressAutoHyphens w:val="0"/>
              <w:autoSpaceDN/>
              <w:spacing w:after="0" w:line="240" w:lineRule="auto"/>
              <w:ind w:left="45" w:right="45"/>
              <w:rPr>
                <w:rFonts w:ascii="Segoe UI" w:hAnsi="Segoe UI" w:cs="Segoe UI"/>
                <w:b/>
                <w:bCs/>
                <w:sz w:val="18"/>
                <w:szCs w:val="18"/>
              </w:rPr>
            </w:pPr>
            <w:r w:rsidRPr="0030354E">
              <w:rPr>
                <w:rFonts w:cs="Arial"/>
                <w:b/>
                <w:bCs/>
              </w:rPr>
              <w:t>Intended outcome </w:t>
            </w:r>
          </w:p>
        </w:tc>
        <w:tc>
          <w:tcPr>
            <w:tcW w:w="3982" w:type="dxa"/>
            <w:tcBorders>
              <w:top w:val="single" w:sz="6" w:space="0" w:color="000000"/>
              <w:left w:val="single" w:sz="6" w:space="0" w:color="000000"/>
              <w:bottom w:val="single" w:sz="6" w:space="0" w:color="000000"/>
              <w:right w:val="single" w:sz="6" w:space="0" w:color="000000"/>
            </w:tcBorders>
            <w:shd w:val="clear" w:color="auto" w:fill="CED1F4"/>
            <w:hideMark/>
          </w:tcPr>
          <w:p w14:paraId="370175EE" w14:textId="77777777" w:rsidR="0030354E" w:rsidRPr="0030354E" w:rsidRDefault="0030354E" w:rsidP="0030354E">
            <w:pPr>
              <w:suppressAutoHyphens w:val="0"/>
              <w:autoSpaceDN/>
              <w:spacing w:after="0" w:line="240" w:lineRule="auto"/>
              <w:ind w:left="45" w:right="45"/>
              <w:rPr>
                <w:rFonts w:ascii="Segoe UI" w:hAnsi="Segoe UI" w:cs="Segoe UI"/>
                <w:b/>
                <w:bCs/>
                <w:sz w:val="18"/>
                <w:szCs w:val="18"/>
              </w:rPr>
            </w:pPr>
            <w:r w:rsidRPr="0030354E">
              <w:rPr>
                <w:rFonts w:cs="Arial"/>
                <w:b/>
                <w:bCs/>
              </w:rPr>
              <w:t>Success criteria </w:t>
            </w:r>
          </w:p>
        </w:tc>
        <w:tc>
          <w:tcPr>
            <w:tcW w:w="2031" w:type="dxa"/>
            <w:tcBorders>
              <w:top w:val="single" w:sz="6" w:space="0" w:color="000000"/>
              <w:left w:val="single" w:sz="6" w:space="0" w:color="000000"/>
              <w:bottom w:val="single" w:sz="6" w:space="0" w:color="000000"/>
              <w:right w:val="single" w:sz="6" w:space="0" w:color="000000"/>
            </w:tcBorders>
            <w:shd w:val="clear" w:color="auto" w:fill="CED1F4"/>
            <w:hideMark/>
          </w:tcPr>
          <w:p w14:paraId="4E15F723" w14:textId="77777777" w:rsidR="0030354E" w:rsidRPr="0030354E" w:rsidRDefault="0030354E" w:rsidP="0030354E">
            <w:pPr>
              <w:suppressAutoHyphens w:val="0"/>
              <w:autoSpaceDN/>
              <w:spacing w:after="0" w:line="240" w:lineRule="auto"/>
              <w:ind w:left="45" w:right="45"/>
              <w:rPr>
                <w:rFonts w:ascii="Segoe UI" w:hAnsi="Segoe UI" w:cs="Segoe UI"/>
                <w:b/>
                <w:bCs/>
                <w:sz w:val="18"/>
                <w:szCs w:val="18"/>
              </w:rPr>
            </w:pPr>
            <w:r w:rsidRPr="0030354E">
              <w:rPr>
                <w:rFonts w:cs="Arial"/>
                <w:b/>
                <w:bCs/>
              </w:rPr>
              <w:t>Evidence  </w:t>
            </w:r>
          </w:p>
        </w:tc>
      </w:tr>
      <w:tr w:rsidR="009B7D0B" w:rsidRPr="0030354E" w14:paraId="7EB25FCD" w14:textId="77777777" w:rsidTr="00781F83">
        <w:trPr>
          <w:trHeight w:val="300"/>
        </w:trPr>
        <w:tc>
          <w:tcPr>
            <w:tcW w:w="1371" w:type="dxa"/>
            <w:tcBorders>
              <w:top w:val="single" w:sz="6" w:space="0" w:color="000000"/>
              <w:left w:val="single" w:sz="6" w:space="0" w:color="000000"/>
              <w:bottom w:val="single" w:sz="6" w:space="0" w:color="000000"/>
              <w:right w:val="single" w:sz="6" w:space="0" w:color="000000"/>
            </w:tcBorders>
            <w:shd w:val="clear" w:color="auto" w:fill="auto"/>
            <w:hideMark/>
          </w:tcPr>
          <w:p w14:paraId="727F61FE" w14:textId="77777777" w:rsidR="009B7D0B" w:rsidRPr="0030354E" w:rsidRDefault="009B7D0B" w:rsidP="009B7D0B">
            <w:pPr>
              <w:suppressAutoHyphens w:val="0"/>
              <w:autoSpaceDN/>
              <w:spacing w:after="0" w:line="240" w:lineRule="auto"/>
              <w:ind w:left="45" w:right="45"/>
              <w:jc w:val="center"/>
              <w:rPr>
                <w:rFonts w:ascii="Segoe UI" w:hAnsi="Segoe UI" w:cs="Segoe UI"/>
                <w:sz w:val="18"/>
                <w:szCs w:val="18"/>
              </w:rPr>
            </w:pPr>
            <w:r w:rsidRPr="0030354E">
              <w:rPr>
                <w:rFonts w:cs="Arial"/>
                <w:sz w:val="22"/>
                <w:szCs w:val="22"/>
              </w:rPr>
              <w:t>1 </w:t>
            </w:r>
          </w:p>
        </w:tc>
        <w:tc>
          <w:tcPr>
            <w:tcW w:w="2389" w:type="dxa"/>
            <w:tcBorders>
              <w:top w:val="single" w:sz="6" w:space="0" w:color="000000"/>
              <w:left w:val="single" w:sz="6" w:space="0" w:color="000000"/>
              <w:bottom w:val="single" w:sz="6" w:space="0" w:color="000000"/>
              <w:right w:val="single" w:sz="6" w:space="0" w:color="000000"/>
            </w:tcBorders>
            <w:shd w:val="clear" w:color="auto" w:fill="auto"/>
            <w:hideMark/>
          </w:tcPr>
          <w:p w14:paraId="75D693AF" w14:textId="77777777" w:rsidR="009B7D0B" w:rsidRDefault="009B7D0B" w:rsidP="009B7D0B">
            <w:pPr>
              <w:pStyle w:val="TableRow"/>
              <w:rPr>
                <w:sz w:val="22"/>
                <w:szCs w:val="22"/>
              </w:rPr>
            </w:pPr>
            <w:r w:rsidRPr="00F6471F">
              <w:rPr>
                <w:sz w:val="22"/>
                <w:szCs w:val="22"/>
              </w:rPr>
              <w:t>PP children</w:t>
            </w:r>
            <w:r>
              <w:rPr>
                <w:sz w:val="22"/>
                <w:szCs w:val="22"/>
              </w:rPr>
              <w:t xml:space="preserve"> have a positive view of themselves as learners and confidence to participate in all school activities.</w:t>
            </w:r>
          </w:p>
          <w:p w14:paraId="1BDF47C9" w14:textId="43EC88E0" w:rsidR="009B7D0B" w:rsidRPr="0030354E" w:rsidRDefault="009B7D0B" w:rsidP="009B7D0B">
            <w:pPr>
              <w:suppressAutoHyphens w:val="0"/>
              <w:autoSpaceDN/>
              <w:spacing w:after="0" w:line="240" w:lineRule="auto"/>
              <w:ind w:left="45" w:right="45"/>
              <w:rPr>
                <w:rFonts w:ascii="Segoe UI" w:hAnsi="Segoe UI" w:cs="Segoe UI"/>
                <w:sz w:val="18"/>
                <w:szCs w:val="18"/>
              </w:rPr>
            </w:pPr>
            <w:r>
              <w:rPr>
                <w:sz w:val="22"/>
                <w:szCs w:val="22"/>
              </w:rPr>
              <w:t>PP children have</w:t>
            </w:r>
            <w:r w:rsidRPr="00F6471F">
              <w:rPr>
                <w:sz w:val="22"/>
                <w:szCs w:val="22"/>
              </w:rPr>
              <w:t xml:space="preserve"> access </w:t>
            </w:r>
            <w:r>
              <w:rPr>
                <w:sz w:val="22"/>
                <w:szCs w:val="22"/>
              </w:rPr>
              <w:t xml:space="preserve">to </w:t>
            </w:r>
            <w:r w:rsidRPr="00F6471F">
              <w:rPr>
                <w:sz w:val="22"/>
                <w:szCs w:val="22"/>
              </w:rPr>
              <w:t>relevant intervention/support linked to their needs, supporting emotional regulation, resilience and confidence. Provision may be internal, part of the SEND local offer or external.</w:t>
            </w:r>
          </w:p>
        </w:tc>
        <w:tc>
          <w:tcPr>
            <w:tcW w:w="3982" w:type="dxa"/>
            <w:tcBorders>
              <w:top w:val="single" w:sz="6" w:space="0" w:color="000000"/>
              <w:left w:val="single" w:sz="6" w:space="0" w:color="000000"/>
              <w:bottom w:val="single" w:sz="6" w:space="0" w:color="000000"/>
              <w:right w:val="single" w:sz="6" w:space="0" w:color="000000"/>
            </w:tcBorders>
            <w:shd w:val="clear" w:color="auto" w:fill="auto"/>
            <w:hideMark/>
          </w:tcPr>
          <w:p w14:paraId="2A7DEE78" w14:textId="77777777" w:rsidR="009B7D0B" w:rsidRDefault="009B7D0B" w:rsidP="009B7D0B">
            <w:pPr>
              <w:pStyle w:val="TableRowCentered"/>
              <w:numPr>
                <w:ilvl w:val="0"/>
                <w:numId w:val="25"/>
              </w:numPr>
              <w:jc w:val="left"/>
              <w:rPr>
                <w:sz w:val="22"/>
                <w:szCs w:val="22"/>
              </w:rPr>
            </w:pPr>
            <w:r>
              <w:rPr>
                <w:sz w:val="22"/>
                <w:szCs w:val="22"/>
              </w:rPr>
              <w:t>Children approach all learning with confidence and enthusiasm.</w:t>
            </w:r>
          </w:p>
          <w:p w14:paraId="3C323BD9" w14:textId="77777777" w:rsidR="009B7D0B" w:rsidRDefault="009B7D0B" w:rsidP="009B7D0B">
            <w:pPr>
              <w:pStyle w:val="TableRowCentered"/>
              <w:numPr>
                <w:ilvl w:val="0"/>
                <w:numId w:val="25"/>
              </w:numPr>
              <w:jc w:val="left"/>
              <w:rPr>
                <w:sz w:val="22"/>
                <w:szCs w:val="22"/>
              </w:rPr>
            </w:pPr>
            <w:r>
              <w:rPr>
                <w:sz w:val="22"/>
                <w:szCs w:val="22"/>
              </w:rPr>
              <w:t>Children have a good understanding of metacognition and their own particular learning methods.</w:t>
            </w:r>
          </w:p>
          <w:p w14:paraId="6E2ECDE5" w14:textId="77777777" w:rsidR="009B7D0B" w:rsidRDefault="009B7D0B" w:rsidP="009B7D0B">
            <w:pPr>
              <w:pStyle w:val="TableRowCentered"/>
              <w:numPr>
                <w:ilvl w:val="0"/>
                <w:numId w:val="25"/>
              </w:numPr>
              <w:jc w:val="left"/>
              <w:rPr>
                <w:sz w:val="22"/>
                <w:szCs w:val="22"/>
              </w:rPr>
            </w:pPr>
            <w:r>
              <w:rPr>
                <w:sz w:val="22"/>
                <w:szCs w:val="22"/>
              </w:rPr>
              <w:t>Children take part in a wider range of school activities.</w:t>
            </w:r>
          </w:p>
          <w:p w14:paraId="149DB0C5" w14:textId="77777777" w:rsidR="009B7D0B" w:rsidRDefault="009B7D0B" w:rsidP="009B7D0B">
            <w:pPr>
              <w:pStyle w:val="TableRowCentered"/>
              <w:numPr>
                <w:ilvl w:val="0"/>
                <w:numId w:val="25"/>
              </w:numPr>
              <w:jc w:val="left"/>
              <w:rPr>
                <w:sz w:val="22"/>
                <w:szCs w:val="22"/>
              </w:rPr>
            </w:pPr>
            <w:r>
              <w:rPr>
                <w:sz w:val="22"/>
                <w:szCs w:val="22"/>
              </w:rPr>
              <w:t>Identified children accessing identified support. Examples include:</w:t>
            </w:r>
          </w:p>
          <w:p w14:paraId="009342AC" w14:textId="77777777" w:rsidR="009B7D0B" w:rsidRDefault="009B7D0B" w:rsidP="009B7D0B">
            <w:pPr>
              <w:pStyle w:val="TableRowCentered"/>
              <w:numPr>
                <w:ilvl w:val="0"/>
                <w:numId w:val="14"/>
              </w:numPr>
              <w:ind w:left="1164" w:hanging="283"/>
              <w:jc w:val="left"/>
              <w:rPr>
                <w:sz w:val="22"/>
                <w:szCs w:val="22"/>
              </w:rPr>
            </w:pPr>
            <w:r>
              <w:rPr>
                <w:sz w:val="22"/>
                <w:szCs w:val="22"/>
              </w:rPr>
              <w:t xml:space="preserve">Thrive 1:1 support </w:t>
            </w:r>
          </w:p>
          <w:p w14:paraId="2C717071" w14:textId="77777777" w:rsidR="009B7D0B" w:rsidRDefault="009B7D0B" w:rsidP="009B7D0B">
            <w:pPr>
              <w:pStyle w:val="TableRowCentered"/>
              <w:numPr>
                <w:ilvl w:val="0"/>
                <w:numId w:val="14"/>
              </w:numPr>
              <w:ind w:left="1164" w:hanging="283"/>
              <w:jc w:val="left"/>
              <w:rPr>
                <w:sz w:val="22"/>
                <w:szCs w:val="22"/>
              </w:rPr>
            </w:pPr>
            <w:r>
              <w:rPr>
                <w:sz w:val="22"/>
                <w:szCs w:val="22"/>
              </w:rPr>
              <w:t xml:space="preserve">Brighter Futures </w:t>
            </w:r>
          </w:p>
          <w:p w14:paraId="16F35C1F" w14:textId="77777777" w:rsidR="009B7D0B" w:rsidRDefault="009B7D0B" w:rsidP="009B7D0B">
            <w:pPr>
              <w:pStyle w:val="TableRowCentered"/>
              <w:numPr>
                <w:ilvl w:val="0"/>
                <w:numId w:val="14"/>
              </w:numPr>
              <w:ind w:left="1164" w:hanging="283"/>
              <w:jc w:val="left"/>
              <w:rPr>
                <w:sz w:val="22"/>
                <w:szCs w:val="22"/>
              </w:rPr>
            </w:pPr>
            <w:r>
              <w:rPr>
                <w:sz w:val="22"/>
                <w:szCs w:val="22"/>
              </w:rPr>
              <w:t xml:space="preserve">CAMHs </w:t>
            </w:r>
          </w:p>
          <w:p w14:paraId="1121D1AA" w14:textId="77777777" w:rsidR="009B7D0B" w:rsidRDefault="009B7D0B" w:rsidP="009B7D0B">
            <w:pPr>
              <w:pStyle w:val="TableRowCentered"/>
              <w:numPr>
                <w:ilvl w:val="0"/>
                <w:numId w:val="14"/>
              </w:numPr>
              <w:ind w:left="1164" w:hanging="283"/>
              <w:jc w:val="left"/>
              <w:rPr>
                <w:sz w:val="22"/>
                <w:szCs w:val="22"/>
              </w:rPr>
            </w:pPr>
            <w:r>
              <w:rPr>
                <w:sz w:val="22"/>
                <w:szCs w:val="22"/>
              </w:rPr>
              <w:t>School Nurse</w:t>
            </w:r>
          </w:p>
          <w:p w14:paraId="59753206" w14:textId="77777777" w:rsidR="009B7D0B" w:rsidRDefault="009B7D0B" w:rsidP="009B7D0B">
            <w:pPr>
              <w:pStyle w:val="TableRowCentered"/>
              <w:jc w:val="left"/>
              <w:rPr>
                <w:sz w:val="22"/>
                <w:szCs w:val="22"/>
              </w:rPr>
            </w:pPr>
            <w:r>
              <w:rPr>
                <w:sz w:val="22"/>
                <w:szCs w:val="22"/>
              </w:rPr>
              <w:t xml:space="preserve">Parents will have an increased understanding of supportive approaches and know where to seek help. </w:t>
            </w:r>
          </w:p>
          <w:p w14:paraId="23BEE271" w14:textId="000CE869" w:rsidR="009B7D0B" w:rsidRPr="0030354E" w:rsidRDefault="009B7D0B" w:rsidP="009B7D0B">
            <w:pPr>
              <w:suppressAutoHyphens w:val="0"/>
              <w:autoSpaceDN/>
              <w:spacing w:after="0" w:line="240" w:lineRule="auto"/>
              <w:ind w:left="45" w:right="45"/>
              <w:rPr>
                <w:rFonts w:ascii="Segoe UI" w:hAnsi="Segoe UI" w:cs="Segoe UI"/>
                <w:sz w:val="18"/>
                <w:szCs w:val="18"/>
              </w:rPr>
            </w:pPr>
            <w:r>
              <w:rPr>
                <w:sz w:val="22"/>
                <w:szCs w:val="22"/>
              </w:rPr>
              <w:t xml:space="preserve">Pupils are able to accept adult support to co-regulate or access resources to regulate independently. </w:t>
            </w:r>
          </w:p>
        </w:tc>
        <w:tc>
          <w:tcPr>
            <w:tcW w:w="2031" w:type="dxa"/>
            <w:tcBorders>
              <w:top w:val="single" w:sz="6" w:space="0" w:color="000000"/>
              <w:left w:val="single" w:sz="6" w:space="0" w:color="000000"/>
              <w:bottom w:val="single" w:sz="6" w:space="0" w:color="000000"/>
              <w:right w:val="single" w:sz="6" w:space="0" w:color="000000"/>
            </w:tcBorders>
            <w:shd w:val="clear" w:color="auto" w:fill="auto"/>
            <w:hideMark/>
          </w:tcPr>
          <w:p w14:paraId="6D01CAE9"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SEND and CPOMs records.  </w:t>
            </w:r>
          </w:p>
          <w:p w14:paraId="78D23FE2"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 </w:t>
            </w:r>
          </w:p>
          <w:p w14:paraId="34E9A907"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Updated SEND Policy 2022 </w:t>
            </w:r>
          </w:p>
          <w:p w14:paraId="030648FD"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 </w:t>
            </w:r>
          </w:p>
          <w:p w14:paraId="232AC46A"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Updated School website page </w:t>
            </w:r>
          </w:p>
          <w:p w14:paraId="3ABDDA52"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 </w:t>
            </w:r>
          </w:p>
          <w:p w14:paraId="206D5508" w14:textId="77777777" w:rsidR="009B7D0B" w:rsidRPr="0030354E" w:rsidRDefault="009B7D0B" w:rsidP="009B7D0B">
            <w:pPr>
              <w:suppressAutoHyphens w:val="0"/>
              <w:autoSpaceDN/>
              <w:spacing w:after="0" w:line="240" w:lineRule="auto"/>
              <w:ind w:right="45"/>
              <w:rPr>
                <w:rFonts w:ascii="Segoe UI" w:hAnsi="Segoe UI" w:cs="Segoe UI"/>
                <w:sz w:val="18"/>
                <w:szCs w:val="18"/>
              </w:rPr>
            </w:pPr>
            <w:r w:rsidRPr="0030354E">
              <w:rPr>
                <w:rFonts w:cs="Arial"/>
                <w:sz w:val="22"/>
                <w:szCs w:val="22"/>
              </w:rPr>
              <w:t>Newsletter  </w:t>
            </w:r>
          </w:p>
          <w:p w14:paraId="1D63D432" w14:textId="77777777" w:rsidR="009B7D0B" w:rsidRPr="0030354E" w:rsidRDefault="009B7D0B" w:rsidP="009B7D0B">
            <w:pPr>
              <w:suppressAutoHyphens w:val="0"/>
              <w:autoSpaceDN/>
              <w:spacing w:after="0" w:line="240" w:lineRule="auto"/>
              <w:ind w:right="45"/>
              <w:rPr>
                <w:rFonts w:ascii="Segoe UI" w:hAnsi="Segoe UI" w:cs="Segoe UI"/>
                <w:sz w:val="18"/>
                <w:szCs w:val="18"/>
              </w:rPr>
            </w:pPr>
            <w:r w:rsidRPr="0030354E">
              <w:rPr>
                <w:rFonts w:cs="Arial"/>
                <w:sz w:val="22"/>
                <w:szCs w:val="22"/>
              </w:rPr>
              <w:t> </w:t>
            </w:r>
          </w:p>
          <w:p w14:paraId="19D05629" w14:textId="32C7FA0B" w:rsidR="009B7D0B" w:rsidRPr="0030354E" w:rsidRDefault="009B7D0B" w:rsidP="009B7D0B">
            <w:pPr>
              <w:suppressAutoHyphens w:val="0"/>
              <w:autoSpaceDN/>
              <w:spacing w:after="0" w:line="240" w:lineRule="auto"/>
              <w:ind w:right="45"/>
              <w:rPr>
                <w:rFonts w:ascii="Segoe UI" w:hAnsi="Segoe UI" w:cs="Segoe UI"/>
                <w:sz w:val="18"/>
                <w:szCs w:val="18"/>
              </w:rPr>
            </w:pPr>
            <w:r w:rsidRPr="0030354E">
              <w:rPr>
                <w:rFonts w:cs="Arial"/>
                <w:sz w:val="22"/>
                <w:szCs w:val="22"/>
              </w:rPr>
              <w:t xml:space="preserve">Behaviour Policy </w:t>
            </w:r>
          </w:p>
          <w:p w14:paraId="68862E1F" w14:textId="77777777" w:rsidR="009B7D0B" w:rsidRPr="0030354E" w:rsidRDefault="009B7D0B" w:rsidP="009B7D0B">
            <w:pPr>
              <w:suppressAutoHyphens w:val="0"/>
              <w:autoSpaceDN/>
              <w:spacing w:after="0" w:line="240" w:lineRule="auto"/>
              <w:ind w:right="45"/>
              <w:rPr>
                <w:rFonts w:ascii="Segoe UI" w:hAnsi="Segoe UI" w:cs="Segoe UI"/>
                <w:sz w:val="18"/>
                <w:szCs w:val="18"/>
              </w:rPr>
            </w:pPr>
            <w:r w:rsidRPr="0030354E">
              <w:rPr>
                <w:rFonts w:cs="Arial"/>
                <w:sz w:val="22"/>
                <w:szCs w:val="22"/>
              </w:rPr>
              <w:t> </w:t>
            </w:r>
          </w:p>
          <w:p w14:paraId="7EA4432F" w14:textId="77777777" w:rsidR="009B7D0B" w:rsidRPr="0030354E" w:rsidRDefault="009B7D0B" w:rsidP="009B7D0B">
            <w:pPr>
              <w:suppressAutoHyphens w:val="0"/>
              <w:autoSpaceDN/>
              <w:spacing w:after="0" w:line="240" w:lineRule="auto"/>
              <w:ind w:right="45"/>
              <w:rPr>
                <w:rFonts w:ascii="Segoe UI" w:hAnsi="Segoe UI" w:cs="Segoe UI"/>
                <w:sz w:val="18"/>
                <w:szCs w:val="18"/>
              </w:rPr>
            </w:pPr>
            <w:r w:rsidRPr="0030354E">
              <w:rPr>
                <w:rFonts w:cs="Arial"/>
                <w:sz w:val="22"/>
                <w:szCs w:val="22"/>
              </w:rPr>
              <w:t>Additional groups, clubs and 1-1 provision.  </w:t>
            </w:r>
          </w:p>
        </w:tc>
      </w:tr>
      <w:tr w:rsidR="009B7D0B" w:rsidRPr="0030354E" w14:paraId="76815D58" w14:textId="77777777" w:rsidTr="00781F83">
        <w:trPr>
          <w:trHeight w:val="300"/>
        </w:trPr>
        <w:tc>
          <w:tcPr>
            <w:tcW w:w="1371" w:type="dxa"/>
            <w:tcBorders>
              <w:top w:val="single" w:sz="6" w:space="0" w:color="000000"/>
              <w:left w:val="single" w:sz="6" w:space="0" w:color="000000"/>
              <w:bottom w:val="single" w:sz="6" w:space="0" w:color="000000"/>
              <w:right w:val="single" w:sz="6" w:space="0" w:color="000000"/>
            </w:tcBorders>
            <w:shd w:val="clear" w:color="auto" w:fill="auto"/>
            <w:hideMark/>
          </w:tcPr>
          <w:p w14:paraId="1C1233E3" w14:textId="77777777" w:rsidR="009B7D0B" w:rsidRPr="0030354E" w:rsidRDefault="009B7D0B" w:rsidP="009B7D0B">
            <w:pPr>
              <w:suppressAutoHyphens w:val="0"/>
              <w:autoSpaceDN/>
              <w:spacing w:after="0" w:line="240" w:lineRule="auto"/>
              <w:ind w:left="45" w:right="45"/>
              <w:jc w:val="center"/>
              <w:rPr>
                <w:rFonts w:ascii="Segoe UI" w:hAnsi="Segoe UI" w:cs="Segoe UI"/>
                <w:sz w:val="18"/>
                <w:szCs w:val="18"/>
              </w:rPr>
            </w:pPr>
            <w:r w:rsidRPr="0030354E">
              <w:rPr>
                <w:rFonts w:cs="Arial"/>
                <w:sz w:val="22"/>
                <w:szCs w:val="22"/>
              </w:rPr>
              <w:t>2 </w:t>
            </w:r>
          </w:p>
        </w:tc>
        <w:tc>
          <w:tcPr>
            <w:tcW w:w="2389" w:type="dxa"/>
            <w:tcBorders>
              <w:top w:val="single" w:sz="6" w:space="0" w:color="000000"/>
              <w:left w:val="single" w:sz="6" w:space="0" w:color="000000"/>
              <w:bottom w:val="single" w:sz="6" w:space="0" w:color="000000"/>
              <w:right w:val="single" w:sz="6" w:space="0" w:color="000000"/>
            </w:tcBorders>
            <w:shd w:val="clear" w:color="auto" w:fill="auto"/>
            <w:hideMark/>
          </w:tcPr>
          <w:p w14:paraId="015D3B0C" w14:textId="4B0CC0FF" w:rsidR="009B7D0B" w:rsidRPr="0030354E" w:rsidRDefault="009B7D0B" w:rsidP="009B7D0B">
            <w:pPr>
              <w:suppressAutoHyphens w:val="0"/>
              <w:autoSpaceDN/>
              <w:spacing w:after="0" w:line="240" w:lineRule="auto"/>
              <w:ind w:left="45" w:right="45"/>
              <w:rPr>
                <w:rFonts w:ascii="Segoe UI" w:hAnsi="Segoe UI" w:cs="Segoe UI"/>
                <w:sz w:val="18"/>
                <w:szCs w:val="18"/>
              </w:rPr>
            </w:pPr>
            <w:r>
              <w:rPr>
                <w:sz w:val="22"/>
                <w:szCs w:val="22"/>
              </w:rPr>
              <w:t xml:space="preserve">All pupil premium children will access high quality teaching of phonics and reading. Where needed this will include additional support/intervention to keep up or catch up.  </w:t>
            </w:r>
          </w:p>
        </w:tc>
        <w:tc>
          <w:tcPr>
            <w:tcW w:w="3982" w:type="dxa"/>
            <w:tcBorders>
              <w:top w:val="single" w:sz="6" w:space="0" w:color="000000"/>
              <w:left w:val="single" w:sz="6" w:space="0" w:color="000000"/>
              <w:bottom w:val="single" w:sz="6" w:space="0" w:color="000000"/>
              <w:right w:val="single" w:sz="6" w:space="0" w:color="000000"/>
            </w:tcBorders>
            <w:shd w:val="clear" w:color="auto" w:fill="auto"/>
            <w:hideMark/>
          </w:tcPr>
          <w:p w14:paraId="588DA737" w14:textId="77777777" w:rsidR="009B7D0B" w:rsidRDefault="009B7D0B" w:rsidP="009B7D0B">
            <w:pPr>
              <w:pStyle w:val="TableRowCentered"/>
              <w:numPr>
                <w:ilvl w:val="0"/>
                <w:numId w:val="14"/>
              </w:numPr>
              <w:jc w:val="left"/>
              <w:rPr>
                <w:sz w:val="22"/>
                <w:szCs w:val="22"/>
              </w:rPr>
            </w:pPr>
            <w:r>
              <w:rPr>
                <w:sz w:val="22"/>
                <w:szCs w:val="22"/>
              </w:rPr>
              <w:t xml:space="preserve">Children meeting the age-related expectation in phonics. </w:t>
            </w:r>
          </w:p>
          <w:p w14:paraId="4D54D20C" w14:textId="77777777" w:rsidR="009B7D0B" w:rsidRDefault="009B7D0B" w:rsidP="009B7D0B">
            <w:pPr>
              <w:pStyle w:val="TableRowCentered"/>
              <w:numPr>
                <w:ilvl w:val="0"/>
                <w:numId w:val="14"/>
              </w:numPr>
              <w:jc w:val="left"/>
              <w:rPr>
                <w:sz w:val="22"/>
                <w:szCs w:val="22"/>
              </w:rPr>
            </w:pPr>
            <w:r>
              <w:rPr>
                <w:sz w:val="22"/>
                <w:szCs w:val="22"/>
              </w:rPr>
              <w:t xml:space="preserve">Children making at least expected progress for reading. </w:t>
            </w:r>
          </w:p>
          <w:p w14:paraId="374E7F61" w14:textId="4A0B01A8" w:rsidR="009B7D0B" w:rsidRPr="00781F83" w:rsidRDefault="009B7D0B" w:rsidP="009B7D0B">
            <w:pPr>
              <w:pStyle w:val="ListParagraph"/>
              <w:numPr>
                <w:ilvl w:val="0"/>
                <w:numId w:val="30"/>
              </w:numPr>
              <w:suppressAutoHyphens w:val="0"/>
              <w:autoSpaceDN/>
              <w:spacing w:after="0" w:line="240" w:lineRule="auto"/>
              <w:rPr>
                <w:rFonts w:cs="Arial"/>
                <w:sz w:val="22"/>
                <w:szCs w:val="22"/>
              </w:rPr>
            </w:pPr>
            <w:r>
              <w:rPr>
                <w:sz w:val="22"/>
                <w:szCs w:val="22"/>
              </w:rPr>
              <w:t xml:space="preserve">Pupil meet individualised learning targets (Pupil target plans). </w:t>
            </w:r>
          </w:p>
        </w:tc>
        <w:tc>
          <w:tcPr>
            <w:tcW w:w="2031" w:type="dxa"/>
            <w:tcBorders>
              <w:top w:val="single" w:sz="6" w:space="0" w:color="000000"/>
              <w:left w:val="single" w:sz="6" w:space="0" w:color="000000"/>
              <w:bottom w:val="single" w:sz="6" w:space="0" w:color="000000"/>
              <w:right w:val="single" w:sz="6" w:space="0" w:color="000000"/>
            </w:tcBorders>
            <w:shd w:val="clear" w:color="auto" w:fill="auto"/>
            <w:hideMark/>
          </w:tcPr>
          <w:p w14:paraId="4F44852D" w14:textId="45A53430" w:rsidR="009B7D0B" w:rsidRPr="0030354E" w:rsidRDefault="009B7D0B" w:rsidP="003E1216">
            <w:pPr>
              <w:suppressAutoHyphens w:val="0"/>
              <w:autoSpaceDN/>
              <w:spacing w:after="0" w:line="240" w:lineRule="auto"/>
              <w:ind w:left="45" w:right="45"/>
              <w:rPr>
                <w:rFonts w:ascii="Segoe UI" w:hAnsi="Segoe UI" w:cs="Segoe UI"/>
                <w:sz w:val="18"/>
                <w:szCs w:val="18"/>
              </w:rPr>
            </w:pPr>
            <w:r w:rsidRPr="0030354E">
              <w:rPr>
                <w:rFonts w:cs="Arial"/>
                <w:sz w:val="22"/>
                <w:szCs w:val="22"/>
              </w:rPr>
              <w:t>PP Provision map  </w:t>
            </w:r>
          </w:p>
          <w:p w14:paraId="12B5FC5F"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 </w:t>
            </w:r>
          </w:p>
          <w:p w14:paraId="6A9F8700" w14:textId="779DB773" w:rsidR="009B7D0B" w:rsidRPr="0030354E" w:rsidRDefault="003E1216" w:rsidP="009B7D0B">
            <w:pPr>
              <w:suppressAutoHyphens w:val="0"/>
              <w:autoSpaceDN/>
              <w:spacing w:after="0" w:line="240" w:lineRule="auto"/>
              <w:ind w:left="45" w:right="45"/>
              <w:rPr>
                <w:rFonts w:ascii="Segoe UI" w:hAnsi="Segoe UI" w:cs="Segoe UI"/>
                <w:sz w:val="18"/>
                <w:szCs w:val="18"/>
              </w:rPr>
            </w:pPr>
            <w:r>
              <w:rPr>
                <w:rFonts w:cs="Arial"/>
                <w:sz w:val="22"/>
                <w:szCs w:val="22"/>
              </w:rPr>
              <w:t>63.63</w:t>
            </w:r>
            <w:r w:rsidR="009B7D0B" w:rsidRPr="0030354E">
              <w:rPr>
                <w:rFonts w:cs="Arial"/>
                <w:sz w:val="22"/>
                <w:szCs w:val="22"/>
              </w:rPr>
              <w:t>% making good or above progress in reading (KS1&amp;2).  </w:t>
            </w:r>
          </w:p>
          <w:p w14:paraId="050AF793"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 </w:t>
            </w:r>
          </w:p>
          <w:p w14:paraId="10C87D73"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PTPs demonstrate progress steps and provision.  </w:t>
            </w:r>
          </w:p>
        </w:tc>
      </w:tr>
      <w:tr w:rsidR="009B7D0B" w:rsidRPr="0030354E" w14:paraId="366BA083" w14:textId="77777777" w:rsidTr="00781F83">
        <w:trPr>
          <w:trHeight w:val="300"/>
        </w:trPr>
        <w:tc>
          <w:tcPr>
            <w:tcW w:w="1371" w:type="dxa"/>
            <w:tcBorders>
              <w:top w:val="single" w:sz="6" w:space="0" w:color="000000"/>
              <w:left w:val="single" w:sz="6" w:space="0" w:color="000000"/>
              <w:bottom w:val="single" w:sz="6" w:space="0" w:color="000000"/>
              <w:right w:val="single" w:sz="6" w:space="0" w:color="000000"/>
            </w:tcBorders>
            <w:shd w:val="clear" w:color="auto" w:fill="auto"/>
            <w:hideMark/>
          </w:tcPr>
          <w:p w14:paraId="5BE6FE7D" w14:textId="77777777" w:rsidR="009B7D0B" w:rsidRPr="0030354E" w:rsidRDefault="009B7D0B" w:rsidP="009B7D0B">
            <w:pPr>
              <w:suppressAutoHyphens w:val="0"/>
              <w:autoSpaceDN/>
              <w:spacing w:after="0" w:line="240" w:lineRule="auto"/>
              <w:ind w:left="45" w:right="45"/>
              <w:jc w:val="center"/>
              <w:rPr>
                <w:rFonts w:ascii="Segoe UI" w:hAnsi="Segoe UI" w:cs="Segoe UI"/>
                <w:sz w:val="18"/>
                <w:szCs w:val="18"/>
              </w:rPr>
            </w:pPr>
            <w:r w:rsidRPr="0030354E">
              <w:rPr>
                <w:rFonts w:cs="Arial"/>
                <w:sz w:val="22"/>
                <w:szCs w:val="22"/>
              </w:rPr>
              <w:t>3 </w:t>
            </w:r>
          </w:p>
        </w:tc>
        <w:tc>
          <w:tcPr>
            <w:tcW w:w="2389" w:type="dxa"/>
            <w:tcBorders>
              <w:top w:val="single" w:sz="6" w:space="0" w:color="000000"/>
              <w:left w:val="single" w:sz="6" w:space="0" w:color="000000"/>
              <w:bottom w:val="single" w:sz="6" w:space="0" w:color="000000"/>
              <w:right w:val="single" w:sz="6" w:space="0" w:color="000000"/>
            </w:tcBorders>
            <w:shd w:val="clear" w:color="auto" w:fill="auto"/>
            <w:hideMark/>
          </w:tcPr>
          <w:p w14:paraId="47BDF5A0" w14:textId="2B274374" w:rsidR="009B7D0B" w:rsidRPr="0030354E" w:rsidRDefault="009B7D0B" w:rsidP="009B7D0B">
            <w:pPr>
              <w:suppressAutoHyphens w:val="0"/>
              <w:autoSpaceDN/>
              <w:spacing w:after="0" w:line="240" w:lineRule="auto"/>
              <w:ind w:left="45" w:right="45"/>
              <w:rPr>
                <w:rFonts w:ascii="Segoe UI" w:hAnsi="Segoe UI" w:cs="Segoe UI"/>
                <w:sz w:val="18"/>
                <w:szCs w:val="18"/>
              </w:rPr>
            </w:pPr>
            <w:r>
              <w:rPr>
                <w:sz w:val="22"/>
                <w:szCs w:val="22"/>
              </w:rPr>
              <w:t>Children are engaged and inspired writers. Children make at least good progress in writing this academic year and have the opportunity to take pleasure in and celebrate their successes.</w:t>
            </w:r>
          </w:p>
        </w:tc>
        <w:tc>
          <w:tcPr>
            <w:tcW w:w="3982" w:type="dxa"/>
            <w:tcBorders>
              <w:top w:val="single" w:sz="6" w:space="0" w:color="000000"/>
              <w:left w:val="single" w:sz="6" w:space="0" w:color="000000"/>
              <w:bottom w:val="single" w:sz="6" w:space="0" w:color="000000"/>
              <w:right w:val="single" w:sz="6" w:space="0" w:color="000000"/>
            </w:tcBorders>
            <w:shd w:val="clear" w:color="auto" w:fill="auto"/>
            <w:hideMark/>
          </w:tcPr>
          <w:p w14:paraId="1EE42C72" w14:textId="77777777" w:rsidR="009B7D0B" w:rsidRDefault="009B7D0B" w:rsidP="009B7D0B">
            <w:pPr>
              <w:pStyle w:val="TableRowCentered"/>
              <w:numPr>
                <w:ilvl w:val="0"/>
                <w:numId w:val="14"/>
              </w:numPr>
              <w:jc w:val="left"/>
              <w:rPr>
                <w:sz w:val="22"/>
                <w:szCs w:val="22"/>
              </w:rPr>
            </w:pPr>
            <w:r>
              <w:rPr>
                <w:sz w:val="22"/>
                <w:szCs w:val="22"/>
              </w:rPr>
              <w:t>Assessment identifies pupil premium children who are not meeting their potential. (Pupil voice activities, book scrutinise and planning evidence, moderation)</w:t>
            </w:r>
          </w:p>
          <w:p w14:paraId="4A558BA3" w14:textId="3289C3D8" w:rsidR="009B7D0B" w:rsidRPr="0054064B" w:rsidRDefault="009B7D0B" w:rsidP="009B7D0B">
            <w:pPr>
              <w:pStyle w:val="ListParagraph"/>
              <w:numPr>
                <w:ilvl w:val="0"/>
                <w:numId w:val="31"/>
              </w:numPr>
              <w:suppressAutoHyphens w:val="0"/>
              <w:autoSpaceDN/>
              <w:spacing w:after="0" w:line="240" w:lineRule="auto"/>
              <w:rPr>
                <w:rFonts w:cs="Arial"/>
                <w:sz w:val="22"/>
                <w:szCs w:val="22"/>
              </w:rPr>
            </w:pPr>
            <w:r>
              <w:rPr>
                <w:sz w:val="22"/>
                <w:szCs w:val="22"/>
              </w:rPr>
              <w:t xml:space="preserve">Children are inspired to write for an audience and supported to write appropriately for a range of genres. </w:t>
            </w:r>
          </w:p>
        </w:tc>
        <w:tc>
          <w:tcPr>
            <w:tcW w:w="2031" w:type="dxa"/>
            <w:tcBorders>
              <w:top w:val="single" w:sz="6" w:space="0" w:color="000000"/>
              <w:left w:val="single" w:sz="6" w:space="0" w:color="000000"/>
              <w:bottom w:val="single" w:sz="6" w:space="0" w:color="000000"/>
              <w:right w:val="single" w:sz="6" w:space="0" w:color="000000"/>
            </w:tcBorders>
            <w:shd w:val="clear" w:color="auto" w:fill="auto"/>
            <w:hideMark/>
          </w:tcPr>
          <w:p w14:paraId="4EDACB39"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Improved writing progress data 63.63% made good or better progress.  </w:t>
            </w:r>
          </w:p>
          <w:p w14:paraId="3AB32FD6"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 </w:t>
            </w:r>
          </w:p>
          <w:p w14:paraId="073EEE53"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Writing curriculum developed to promote purpose and audience.  </w:t>
            </w:r>
          </w:p>
          <w:p w14:paraId="1449A7DE" w14:textId="77777777" w:rsidR="009B7D0B" w:rsidRPr="0030354E" w:rsidRDefault="009B7D0B" w:rsidP="009B7D0B">
            <w:pPr>
              <w:suppressAutoHyphens w:val="0"/>
              <w:autoSpaceDN/>
              <w:spacing w:after="0" w:line="240" w:lineRule="auto"/>
              <w:ind w:left="45" w:right="45"/>
              <w:rPr>
                <w:rFonts w:ascii="Segoe UI" w:hAnsi="Segoe UI" w:cs="Segoe UI"/>
                <w:sz w:val="18"/>
                <w:szCs w:val="18"/>
              </w:rPr>
            </w:pPr>
            <w:r w:rsidRPr="0030354E">
              <w:rPr>
                <w:rFonts w:cs="Arial"/>
                <w:sz w:val="22"/>
                <w:szCs w:val="22"/>
              </w:rPr>
              <w:t> </w:t>
            </w:r>
          </w:p>
          <w:p w14:paraId="68B9AE96" w14:textId="77777777" w:rsidR="009B7D0B" w:rsidRPr="0030354E" w:rsidRDefault="009B7D0B" w:rsidP="009B7D0B">
            <w:pPr>
              <w:suppressAutoHyphens w:val="0"/>
              <w:autoSpaceDN/>
              <w:spacing w:after="0" w:line="240" w:lineRule="auto"/>
              <w:ind w:right="45"/>
              <w:rPr>
                <w:rFonts w:ascii="Segoe UI" w:hAnsi="Segoe UI" w:cs="Segoe UI"/>
                <w:sz w:val="18"/>
                <w:szCs w:val="18"/>
              </w:rPr>
            </w:pPr>
            <w:r w:rsidRPr="0030354E">
              <w:rPr>
                <w:rFonts w:cs="Arial"/>
                <w:sz w:val="22"/>
                <w:szCs w:val="22"/>
              </w:rPr>
              <w:t>Writing moderation completed.  </w:t>
            </w:r>
          </w:p>
        </w:tc>
      </w:tr>
      <w:tr w:rsidR="009B7D0B" w:rsidRPr="0030354E" w14:paraId="2F4EC4E7" w14:textId="77777777" w:rsidTr="00781F83">
        <w:trPr>
          <w:trHeight w:val="300"/>
        </w:trPr>
        <w:tc>
          <w:tcPr>
            <w:tcW w:w="1371" w:type="dxa"/>
            <w:tcBorders>
              <w:top w:val="single" w:sz="6" w:space="0" w:color="000000"/>
              <w:left w:val="single" w:sz="6" w:space="0" w:color="000000"/>
              <w:bottom w:val="single" w:sz="6" w:space="0" w:color="000000"/>
              <w:right w:val="single" w:sz="6" w:space="0" w:color="000000"/>
            </w:tcBorders>
            <w:shd w:val="clear" w:color="auto" w:fill="auto"/>
            <w:hideMark/>
          </w:tcPr>
          <w:p w14:paraId="59F98A45" w14:textId="77777777" w:rsidR="009B7D0B" w:rsidRPr="0030354E" w:rsidRDefault="009B7D0B" w:rsidP="009B7D0B">
            <w:pPr>
              <w:suppressAutoHyphens w:val="0"/>
              <w:autoSpaceDN/>
              <w:spacing w:after="0" w:line="240" w:lineRule="auto"/>
              <w:ind w:left="45" w:right="45"/>
              <w:jc w:val="center"/>
              <w:rPr>
                <w:rFonts w:cs="Arial"/>
                <w:sz w:val="22"/>
                <w:szCs w:val="22"/>
              </w:rPr>
            </w:pPr>
            <w:r w:rsidRPr="0030354E">
              <w:rPr>
                <w:rFonts w:cs="Arial"/>
                <w:sz w:val="22"/>
                <w:szCs w:val="22"/>
              </w:rPr>
              <w:t>4 </w:t>
            </w:r>
          </w:p>
        </w:tc>
        <w:tc>
          <w:tcPr>
            <w:tcW w:w="2389" w:type="dxa"/>
            <w:tcBorders>
              <w:top w:val="single" w:sz="6" w:space="0" w:color="000000"/>
              <w:left w:val="single" w:sz="6" w:space="0" w:color="000000"/>
              <w:bottom w:val="single" w:sz="6" w:space="0" w:color="000000"/>
              <w:right w:val="single" w:sz="6" w:space="0" w:color="000000"/>
            </w:tcBorders>
            <w:shd w:val="clear" w:color="auto" w:fill="auto"/>
            <w:hideMark/>
          </w:tcPr>
          <w:p w14:paraId="553A5A3F" w14:textId="4D17FA68" w:rsidR="009B7D0B" w:rsidRPr="0030354E" w:rsidRDefault="009B7D0B" w:rsidP="009B7D0B">
            <w:pPr>
              <w:suppressAutoHyphens w:val="0"/>
              <w:autoSpaceDN/>
              <w:spacing w:after="0" w:line="240" w:lineRule="auto"/>
              <w:ind w:left="45" w:right="45"/>
              <w:rPr>
                <w:rFonts w:cs="Arial"/>
                <w:sz w:val="22"/>
                <w:szCs w:val="22"/>
              </w:rPr>
            </w:pPr>
            <w:r>
              <w:rPr>
                <w:sz w:val="22"/>
                <w:szCs w:val="22"/>
              </w:rPr>
              <w:t xml:space="preserve">Families and children value good school attendance in order that pupils can access </w:t>
            </w:r>
            <w:r>
              <w:rPr>
                <w:sz w:val="22"/>
                <w:szCs w:val="22"/>
              </w:rPr>
              <w:lastRenderedPageBreak/>
              <w:t xml:space="preserve">quality first teaching/full curriculum and targeted intervention where appropriate. </w:t>
            </w:r>
          </w:p>
        </w:tc>
        <w:tc>
          <w:tcPr>
            <w:tcW w:w="3982" w:type="dxa"/>
            <w:tcBorders>
              <w:top w:val="single" w:sz="6" w:space="0" w:color="000000"/>
              <w:left w:val="single" w:sz="6" w:space="0" w:color="000000"/>
              <w:bottom w:val="single" w:sz="6" w:space="0" w:color="000000"/>
              <w:right w:val="single" w:sz="6" w:space="0" w:color="000000"/>
            </w:tcBorders>
            <w:shd w:val="clear" w:color="auto" w:fill="auto"/>
            <w:hideMark/>
          </w:tcPr>
          <w:p w14:paraId="0C9EAD6C" w14:textId="77777777" w:rsidR="009B7D0B" w:rsidRDefault="009B7D0B" w:rsidP="009B7D0B">
            <w:pPr>
              <w:pStyle w:val="TableRowCentered"/>
              <w:numPr>
                <w:ilvl w:val="0"/>
                <w:numId w:val="14"/>
              </w:numPr>
              <w:jc w:val="left"/>
              <w:rPr>
                <w:sz w:val="22"/>
                <w:szCs w:val="22"/>
              </w:rPr>
            </w:pPr>
            <w:r>
              <w:rPr>
                <w:sz w:val="22"/>
                <w:szCs w:val="22"/>
              </w:rPr>
              <w:lastRenderedPageBreak/>
              <w:t xml:space="preserve">Families engage positively with attendance action plans. </w:t>
            </w:r>
          </w:p>
          <w:p w14:paraId="3E6FD137" w14:textId="77777777" w:rsidR="009B7D0B" w:rsidRDefault="009B7D0B" w:rsidP="009B7D0B">
            <w:pPr>
              <w:pStyle w:val="TableRowCentered"/>
              <w:numPr>
                <w:ilvl w:val="0"/>
                <w:numId w:val="14"/>
              </w:numPr>
              <w:jc w:val="left"/>
              <w:rPr>
                <w:sz w:val="22"/>
                <w:szCs w:val="22"/>
              </w:rPr>
            </w:pPr>
            <w:r>
              <w:rPr>
                <w:sz w:val="22"/>
                <w:szCs w:val="22"/>
              </w:rPr>
              <w:t xml:space="preserve">Overall attendance improves for pp children. </w:t>
            </w:r>
          </w:p>
          <w:p w14:paraId="62BA01AC" w14:textId="77777777" w:rsidR="009B7D0B" w:rsidRDefault="009B7D0B" w:rsidP="009B7D0B">
            <w:pPr>
              <w:pStyle w:val="TableRowCentered"/>
              <w:numPr>
                <w:ilvl w:val="0"/>
                <w:numId w:val="14"/>
              </w:numPr>
              <w:jc w:val="left"/>
              <w:rPr>
                <w:sz w:val="22"/>
                <w:szCs w:val="22"/>
              </w:rPr>
            </w:pPr>
            <w:r>
              <w:rPr>
                <w:sz w:val="22"/>
                <w:szCs w:val="22"/>
              </w:rPr>
              <w:lastRenderedPageBreak/>
              <w:t xml:space="preserve">Persistent absenteeism reduces from pp group. </w:t>
            </w:r>
          </w:p>
          <w:p w14:paraId="14DF0365" w14:textId="77777777" w:rsidR="009B7D0B" w:rsidRDefault="009B7D0B" w:rsidP="009B7D0B">
            <w:pPr>
              <w:pStyle w:val="TableRowCentered"/>
              <w:numPr>
                <w:ilvl w:val="0"/>
                <w:numId w:val="14"/>
              </w:numPr>
              <w:jc w:val="left"/>
              <w:rPr>
                <w:sz w:val="22"/>
                <w:szCs w:val="22"/>
              </w:rPr>
            </w:pPr>
            <w:r>
              <w:rPr>
                <w:sz w:val="22"/>
                <w:szCs w:val="22"/>
              </w:rPr>
              <w:t>Reduction in unauthorised absences.</w:t>
            </w:r>
          </w:p>
          <w:p w14:paraId="1212B29F" w14:textId="4A920059" w:rsidR="009B7D0B" w:rsidRPr="0030354E" w:rsidRDefault="009B7D0B" w:rsidP="009B7D0B">
            <w:pPr>
              <w:pStyle w:val="ListParagraph"/>
              <w:numPr>
                <w:ilvl w:val="0"/>
                <w:numId w:val="31"/>
              </w:numPr>
              <w:suppressAutoHyphens w:val="0"/>
              <w:autoSpaceDN/>
              <w:spacing w:after="0" w:line="240" w:lineRule="auto"/>
              <w:rPr>
                <w:rFonts w:cs="Arial"/>
                <w:sz w:val="22"/>
                <w:szCs w:val="22"/>
              </w:rPr>
            </w:pPr>
            <w:r>
              <w:rPr>
                <w:sz w:val="22"/>
                <w:szCs w:val="22"/>
              </w:rPr>
              <w:t xml:space="preserve">Parent involvement/communication with school increases. </w:t>
            </w:r>
          </w:p>
        </w:tc>
        <w:tc>
          <w:tcPr>
            <w:tcW w:w="2031" w:type="dxa"/>
            <w:tcBorders>
              <w:top w:val="single" w:sz="6" w:space="0" w:color="000000"/>
              <w:left w:val="single" w:sz="6" w:space="0" w:color="000000"/>
              <w:bottom w:val="single" w:sz="6" w:space="0" w:color="000000"/>
              <w:right w:val="single" w:sz="6" w:space="0" w:color="000000"/>
            </w:tcBorders>
            <w:shd w:val="clear" w:color="auto" w:fill="auto"/>
            <w:hideMark/>
          </w:tcPr>
          <w:p w14:paraId="725B3009" w14:textId="63E471E9" w:rsidR="009B7D0B" w:rsidRPr="0030354E" w:rsidRDefault="00906504" w:rsidP="009B7D0B">
            <w:pPr>
              <w:suppressAutoHyphens w:val="0"/>
              <w:autoSpaceDN/>
              <w:spacing w:after="0" w:line="240" w:lineRule="auto"/>
              <w:ind w:left="45" w:right="45"/>
              <w:rPr>
                <w:rFonts w:cs="Arial"/>
                <w:sz w:val="22"/>
                <w:szCs w:val="22"/>
              </w:rPr>
            </w:pPr>
            <w:r>
              <w:rPr>
                <w:rFonts w:cs="Arial"/>
                <w:sz w:val="22"/>
                <w:szCs w:val="22"/>
              </w:rPr>
              <w:lastRenderedPageBreak/>
              <w:t xml:space="preserve">Attendance has increased for PP children and averages 91.6%. There is still progress that can </w:t>
            </w:r>
            <w:r>
              <w:rPr>
                <w:rFonts w:cs="Arial"/>
                <w:sz w:val="22"/>
                <w:szCs w:val="22"/>
              </w:rPr>
              <w:lastRenderedPageBreak/>
              <w:t xml:space="preserve">be made in relation to transitions into school which will be included in the 2023-24 strategy. </w:t>
            </w:r>
            <w:r w:rsidR="009B7D0B">
              <w:rPr>
                <w:rFonts w:cs="Arial"/>
                <w:sz w:val="22"/>
                <w:szCs w:val="22"/>
              </w:rPr>
              <w:t xml:space="preserve"> </w:t>
            </w:r>
          </w:p>
        </w:tc>
      </w:tr>
    </w:tbl>
    <w:tbl>
      <w:tblPr>
        <w:tblStyle w:val="TableGrid1"/>
        <w:tblW w:w="10491" w:type="dxa"/>
        <w:tblInd w:w="-431" w:type="dxa"/>
        <w:tblLayout w:type="fixed"/>
        <w:tblLook w:val="04A0" w:firstRow="1" w:lastRow="0" w:firstColumn="1" w:lastColumn="0" w:noHBand="0" w:noVBand="1"/>
      </w:tblPr>
      <w:tblGrid>
        <w:gridCol w:w="4679"/>
        <w:gridCol w:w="4678"/>
        <w:gridCol w:w="1134"/>
      </w:tblGrid>
      <w:tr w:rsidR="00EB347F" w:rsidRPr="002C42D7" w14:paraId="1FC66ECE" w14:textId="77777777" w:rsidTr="612E359A">
        <w:tc>
          <w:tcPr>
            <w:tcW w:w="10491" w:type="dxa"/>
            <w:gridSpan w:val="3"/>
            <w:shd w:val="clear" w:color="auto" w:fill="D1CFFD"/>
            <w:tcMar>
              <w:top w:w="57" w:type="dxa"/>
              <w:bottom w:w="57" w:type="dxa"/>
            </w:tcMar>
          </w:tcPr>
          <w:p w14:paraId="472634DA" w14:textId="0D178526" w:rsidR="004F0DEF" w:rsidRPr="002C42D7" w:rsidRDefault="004F0DEF" w:rsidP="004F0DEF">
            <w:pPr>
              <w:suppressAutoHyphens w:val="0"/>
              <w:spacing w:after="0" w:line="240" w:lineRule="auto"/>
              <w:rPr>
                <w:rFonts w:ascii="Arial" w:eastAsia="Times New Roman" w:hAnsi="Arial" w:cs="Arial"/>
                <w:sz w:val="22"/>
                <w:szCs w:val="22"/>
                <w:lang w:eastAsia="en-GB"/>
              </w:rPr>
            </w:pPr>
            <w:r w:rsidRPr="002C42D7">
              <w:rPr>
                <w:rFonts w:ascii="Arial" w:eastAsia="Times New Roman" w:hAnsi="Arial" w:cs="Arial"/>
                <w:sz w:val="22"/>
                <w:szCs w:val="22"/>
                <w:lang w:eastAsia="en-GB"/>
              </w:rPr>
              <w:lastRenderedPageBreak/>
              <w:t>Review of expenditure 202</w:t>
            </w:r>
            <w:r w:rsidR="004E61DD">
              <w:rPr>
                <w:rFonts w:ascii="Arial" w:eastAsia="Times New Roman" w:hAnsi="Arial" w:cs="Arial"/>
                <w:sz w:val="22"/>
                <w:szCs w:val="22"/>
                <w:lang w:eastAsia="en-GB"/>
              </w:rPr>
              <w:t>2</w:t>
            </w:r>
            <w:r w:rsidRPr="002C42D7">
              <w:rPr>
                <w:rFonts w:ascii="Arial" w:eastAsia="Times New Roman" w:hAnsi="Arial" w:cs="Arial"/>
                <w:sz w:val="22"/>
                <w:szCs w:val="22"/>
                <w:lang w:eastAsia="en-GB"/>
              </w:rPr>
              <w:t xml:space="preserve"> - 202</w:t>
            </w:r>
            <w:r w:rsidR="004E61DD">
              <w:rPr>
                <w:rFonts w:ascii="Arial" w:eastAsia="Times New Roman" w:hAnsi="Arial" w:cs="Arial"/>
                <w:sz w:val="22"/>
                <w:szCs w:val="22"/>
                <w:lang w:eastAsia="en-GB"/>
              </w:rPr>
              <w:t>3</w:t>
            </w:r>
          </w:p>
        </w:tc>
      </w:tr>
      <w:tr w:rsidR="00EB347F" w:rsidRPr="004F0DEF" w14:paraId="7A0D8385" w14:textId="77777777" w:rsidTr="612E359A">
        <w:tc>
          <w:tcPr>
            <w:tcW w:w="10491" w:type="dxa"/>
            <w:gridSpan w:val="3"/>
            <w:shd w:val="clear" w:color="auto" w:fill="D1CFFD"/>
            <w:tcMar>
              <w:top w:w="57" w:type="dxa"/>
              <w:bottom w:w="57" w:type="dxa"/>
            </w:tcMar>
          </w:tcPr>
          <w:p w14:paraId="1A95A5FC" w14:textId="1C9CA603" w:rsidR="004F0DEF" w:rsidRPr="004F0DEF" w:rsidRDefault="00E27E88" w:rsidP="004F0DEF">
            <w:pPr>
              <w:numPr>
                <w:ilvl w:val="0"/>
                <w:numId w:val="17"/>
              </w:numPr>
              <w:suppressAutoHyphens w:val="0"/>
              <w:spacing w:after="0" w:line="240" w:lineRule="auto"/>
              <w:rPr>
                <w:rFonts w:ascii="Arial" w:hAnsi="Arial" w:cs="Arial"/>
                <w:b/>
                <w:bCs/>
                <w:color w:val="auto"/>
                <w:sz w:val="22"/>
                <w:szCs w:val="22"/>
              </w:rPr>
            </w:pPr>
            <w:r w:rsidRPr="00502FB2">
              <w:rPr>
                <w:rFonts w:ascii="Arial" w:hAnsi="Arial" w:cs="Arial"/>
                <w:b/>
                <w:bCs/>
                <w:color w:val="auto"/>
                <w:sz w:val="22"/>
                <w:szCs w:val="22"/>
              </w:rPr>
              <w:t>Teaching</w:t>
            </w:r>
          </w:p>
        </w:tc>
      </w:tr>
      <w:tr w:rsidR="00D53A8B" w:rsidRPr="004F0DEF" w14:paraId="2A6A4F51" w14:textId="77777777" w:rsidTr="612E359A">
        <w:trPr>
          <w:trHeight w:val="57"/>
        </w:trPr>
        <w:tc>
          <w:tcPr>
            <w:tcW w:w="4679" w:type="dxa"/>
            <w:tcMar>
              <w:top w:w="57" w:type="dxa"/>
              <w:bottom w:w="57" w:type="dxa"/>
            </w:tcMar>
          </w:tcPr>
          <w:p w14:paraId="737B7063" w14:textId="77777777" w:rsidR="004F0DEF" w:rsidRPr="004F0DEF" w:rsidRDefault="004F0DEF" w:rsidP="004F0DEF">
            <w:pPr>
              <w:suppressAutoHyphens w:val="0"/>
              <w:spacing w:after="0" w:line="240" w:lineRule="auto"/>
              <w:rPr>
                <w:rFonts w:cs="Arial"/>
                <w:color w:val="auto"/>
                <w:sz w:val="22"/>
                <w:szCs w:val="22"/>
              </w:rPr>
            </w:pPr>
            <w:r w:rsidRPr="004F0DEF">
              <w:rPr>
                <w:rFonts w:cs="Arial"/>
                <w:b/>
                <w:bCs/>
                <w:color w:val="auto"/>
                <w:sz w:val="22"/>
                <w:szCs w:val="22"/>
              </w:rPr>
              <w:t>Outcomes and Impact</w:t>
            </w:r>
            <w:r w:rsidRPr="004F0DEF">
              <w:rPr>
                <w:rFonts w:cs="Arial"/>
                <w:color w:val="auto"/>
                <w:sz w:val="22"/>
                <w:szCs w:val="22"/>
              </w:rPr>
              <w:t xml:space="preserve"> Include impact on pupils not eligible for PP, if appropriate</w:t>
            </w:r>
          </w:p>
        </w:tc>
        <w:tc>
          <w:tcPr>
            <w:tcW w:w="4678" w:type="dxa"/>
            <w:tcMar>
              <w:top w:w="57" w:type="dxa"/>
              <w:bottom w:w="57" w:type="dxa"/>
            </w:tcMar>
          </w:tcPr>
          <w:p w14:paraId="61937588"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b/>
                <w:bCs/>
                <w:color w:val="auto"/>
                <w:sz w:val="22"/>
                <w:szCs w:val="22"/>
              </w:rPr>
              <w:t xml:space="preserve">Lessons learned </w:t>
            </w:r>
          </w:p>
          <w:p w14:paraId="7110CE13"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color w:val="auto"/>
                <w:sz w:val="22"/>
                <w:szCs w:val="22"/>
              </w:rPr>
              <w:t>(and whether you will continue with this approach)</w:t>
            </w:r>
          </w:p>
        </w:tc>
        <w:tc>
          <w:tcPr>
            <w:tcW w:w="1134" w:type="dxa"/>
          </w:tcPr>
          <w:p w14:paraId="2CBEAFC8"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b/>
                <w:bCs/>
                <w:color w:val="auto"/>
                <w:sz w:val="22"/>
                <w:szCs w:val="22"/>
              </w:rPr>
              <w:t>Cost</w:t>
            </w:r>
          </w:p>
        </w:tc>
      </w:tr>
      <w:tr w:rsidR="00D53A8B" w:rsidRPr="004F0DEF" w14:paraId="3D6E3F29" w14:textId="77777777" w:rsidTr="004E61DD">
        <w:trPr>
          <w:trHeight w:hRule="exact" w:val="2664"/>
        </w:trPr>
        <w:tc>
          <w:tcPr>
            <w:tcW w:w="4679" w:type="dxa"/>
            <w:tcMar>
              <w:top w:w="57" w:type="dxa"/>
              <w:bottom w:w="57" w:type="dxa"/>
            </w:tcMar>
          </w:tcPr>
          <w:p w14:paraId="07BC3C6E" w14:textId="77777777" w:rsidR="00B326F2" w:rsidRDefault="004E61DD" w:rsidP="00B326F2">
            <w:pPr>
              <w:rPr>
                <w:bCs/>
                <w:sz w:val="22"/>
                <w:szCs w:val="22"/>
              </w:rPr>
            </w:pPr>
            <w:r>
              <w:rPr>
                <w:bCs/>
                <w:sz w:val="22"/>
                <w:szCs w:val="22"/>
              </w:rPr>
              <w:t xml:space="preserve">Use of provision mapping for classes was introduced and this has been positive for tracking progress in relation to whole class teaching and interventions. Teachers have received additional training to develop the use of adaptive teaching practices, metacognitive approaches and mastery opportunities for all children including those identified as PP. </w:t>
            </w:r>
            <w:r w:rsidR="00B326F2">
              <w:rPr>
                <w:bCs/>
                <w:sz w:val="22"/>
                <w:szCs w:val="22"/>
              </w:rPr>
              <w:t>Impact on pupils overall positive.</w:t>
            </w:r>
          </w:p>
          <w:p w14:paraId="082C2033" w14:textId="5B66F37E" w:rsidR="00D07E8F" w:rsidRDefault="00D07E8F" w:rsidP="00B339A2">
            <w:pPr>
              <w:rPr>
                <w:bCs/>
              </w:rPr>
            </w:pPr>
          </w:p>
          <w:p w14:paraId="5464546E" w14:textId="77777777" w:rsidR="00601E0A" w:rsidRDefault="00601E0A" w:rsidP="00B339A2">
            <w:pPr>
              <w:rPr>
                <w:bCs/>
              </w:rPr>
            </w:pPr>
          </w:p>
          <w:p w14:paraId="4B71B117" w14:textId="1FDBF575" w:rsidR="00601E0A" w:rsidRPr="00C96824" w:rsidRDefault="00601E0A" w:rsidP="00B339A2">
            <w:pPr>
              <w:rPr>
                <w:bCs/>
              </w:rPr>
            </w:pPr>
          </w:p>
        </w:tc>
        <w:tc>
          <w:tcPr>
            <w:tcW w:w="4678" w:type="dxa"/>
            <w:tcMar>
              <w:top w:w="57" w:type="dxa"/>
              <w:bottom w:w="57" w:type="dxa"/>
            </w:tcMar>
          </w:tcPr>
          <w:p w14:paraId="4E1BD4F6" w14:textId="34DA551E" w:rsidR="004F0DEF" w:rsidRPr="00EF796E" w:rsidRDefault="00EE0DE9" w:rsidP="004F0DEF">
            <w:pPr>
              <w:suppressAutoHyphens w:val="0"/>
              <w:autoSpaceDE w:val="0"/>
              <w:adjustRightInd w:val="0"/>
              <w:spacing w:after="0" w:line="240" w:lineRule="auto"/>
              <w:rPr>
                <w:bCs/>
                <w:sz w:val="22"/>
                <w:szCs w:val="22"/>
              </w:rPr>
            </w:pPr>
            <w:r w:rsidRPr="00EF796E">
              <w:rPr>
                <w:bCs/>
                <w:sz w:val="22"/>
                <w:szCs w:val="22"/>
              </w:rPr>
              <w:t>We will continue this approach which</w:t>
            </w:r>
            <w:r w:rsidR="001D440E" w:rsidRPr="00EF796E">
              <w:rPr>
                <w:bCs/>
                <w:sz w:val="22"/>
                <w:szCs w:val="22"/>
              </w:rPr>
              <w:t xml:space="preserve"> helped us to effectively identify gaps</w:t>
            </w:r>
            <w:r w:rsidR="00D14CB5" w:rsidRPr="00EF796E">
              <w:rPr>
                <w:bCs/>
                <w:sz w:val="22"/>
                <w:szCs w:val="22"/>
              </w:rPr>
              <w:t xml:space="preserve"> and plan responsive teaching</w:t>
            </w:r>
            <w:r w:rsidR="001D440E" w:rsidRPr="00EF796E">
              <w:rPr>
                <w:bCs/>
                <w:sz w:val="22"/>
                <w:szCs w:val="22"/>
              </w:rPr>
              <w:t xml:space="preserve">. </w:t>
            </w:r>
          </w:p>
          <w:p w14:paraId="3B1A97B3" w14:textId="72D7F8CA" w:rsidR="0029062B" w:rsidRPr="00EF796E" w:rsidRDefault="00013C18" w:rsidP="004F0DEF">
            <w:pPr>
              <w:suppressAutoHyphens w:val="0"/>
              <w:autoSpaceDE w:val="0"/>
              <w:adjustRightInd w:val="0"/>
              <w:spacing w:after="0" w:line="240" w:lineRule="auto"/>
              <w:rPr>
                <w:bCs/>
                <w:sz w:val="22"/>
                <w:szCs w:val="22"/>
              </w:rPr>
            </w:pPr>
            <w:r w:rsidRPr="00EF796E">
              <w:rPr>
                <w:bCs/>
                <w:sz w:val="22"/>
                <w:szCs w:val="22"/>
              </w:rPr>
              <w:t xml:space="preserve">We will further embed this approach into our SEND practice, using </w:t>
            </w:r>
            <w:r w:rsidR="00D14CB5" w:rsidRPr="00EF796E">
              <w:rPr>
                <w:bCs/>
                <w:sz w:val="22"/>
                <w:szCs w:val="22"/>
              </w:rPr>
              <w:t>the PIRA PUMA</w:t>
            </w:r>
            <w:r w:rsidR="00B326F2">
              <w:rPr>
                <w:bCs/>
                <w:sz w:val="22"/>
                <w:szCs w:val="22"/>
              </w:rPr>
              <w:t xml:space="preserve"> and </w:t>
            </w:r>
            <w:proofErr w:type="spellStart"/>
            <w:r w:rsidR="00B326F2">
              <w:rPr>
                <w:bCs/>
                <w:sz w:val="22"/>
                <w:szCs w:val="22"/>
              </w:rPr>
              <w:t>Whiterose</w:t>
            </w:r>
            <w:proofErr w:type="spellEnd"/>
            <w:r w:rsidR="00D14CB5" w:rsidRPr="00EF796E">
              <w:rPr>
                <w:bCs/>
                <w:sz w:val="22"/>
                <w:szCs w:val="22"/>
              </w:rPr>
              <w:t xml:space="preserve"> identified gaps to i</w:t>
            </w:r>
            <w:r w:rsidR="0029062B" w:rsidRPr="00EF796E">
              <w:rPr>
                <w:bCs/>
                <w:sz w:val="22"/>
                <w:szCs w:val="22"/>
              </w:rPr>
              <w:t xml:space="preserve">nform pupil targets. </w:t>
            </w:r>
          </w:p>
          <w:p w14:paraId="0EC029AF" w14:textId="77777777" w:rsidR="0029062B" w:rsidRDefault="0029062B" w:rsidP="004F0DEF">
            <w:pPr>
              <w:suppressAutoHyphens w:val="0"/>
              <w:autoSpaceDE w:val="0"/>
              <w:adjustRightInd w:val="0"/>
              <w:spacing w:after="0" w:line="240" w:lineRule="auto"/>
              <w:rPr>
                <w:bCs/>
              </w:rPr>
            </w:pPr>
          </w:p>
          <w:p w14:paraId="2E800F99" w14:textId="77777777" w:rsidR="00B56502" w:rsidRDefault="00B56502" w:rsidP="004F0DEF">
            <w:pPr>
              <w:suppressAutoHyphens w:val="0"/>
              <w:autoSpaceDE w:val="0"/>
              <w:adjustRightInd w:val="0"/>
              <w:spacing w:after="0" w:line="240" w:lineRule="auto"/>
              <w:rPr>
                <w:bCs/>
              </w:rPr>
            </w:pPr>
          </w:p>
          <w:p w14:paraId="010963AB" w14:textId="77777777" w:rsidR="00B56502" w:rsidRDefault="00B56502" w:rsidP="004F0DEF">
            <w:pPr>
              <w:suppressAutoHyphens w:val="0"/>
              <w:autoSpaceDE w:val="0"/>
              <w:adjustRightInd w:val="0"/>
              <w:spacing w:after="0" w:line="240" w:lineRule="auto"/>
              <w:rPr>
                <w:bCs/>
              </w:rPr>
            </w:pPr>
          </w:p>
          <w:p w14:paraId="40E3BA44" w14:textId="77777777" w:rsidR="00B56502" w:rsidRDefault="00B56502" w:rsidP="004F0DEF">
            <w:pPr>
              <w:suppressAutoHyphens w:val="0"/>
              <w:autoSpaceDE w:val="0"/>
              <w:adjustRightInd w:val="0"/>
              <w:spacing w:after="0" w:line="240" w:lineRule="auto"/>
              <w:rPr>
                <w:bCs/>
              </w:rPr>
            </w:pPr>
          </w:p>
          <w:p w14:paraId="63A390F3" w14:textId="063A89AB" w:rsidR="00013C18" w:rsidRPr="004F0DEF" w:rsidRDefault="00013C18" w:rsidP="004F0DEF">
            <w:pPr>
              <w:suppressAutoHyphens w:val="0"/>
              <w:autoSpaceDE w:val="0"/>
              <w:adjustRightInd w:val="0"/>
              <w:spacing w:after="0" w:line="240" w:lineRule="auto"/>
              <w:rPr>
                <w:rFonts w:ascii="Arial" w:hAnsi="Arial" w:cs="Arial"/>
                <w:color w:val="auto"/>
                <w:sz w:val="22"/>
                <w:szCs w:val="22"/>
              </w:rPr>
            </w:pPr>
            <w:r>
              <w:rPr>
                <w:rFonts w:ascii="Arial" w:hAnsi="Arial" w:cs="Arial"/>
                <w:color w:val="auto"/>
                <w:sz w:val="22"/>
                <w:szCs w:val="22"/>
              </w:rPr>
              <w:t xml:space="preserve"> </w:t>
            </w:r>
          </w:p>
        </w:tc>
        <w:tc>
          <w:tcPr>
            <w:tcW w:w="1134" w:type="dxa"/>
          </w:tcPr>
          <w:p w14:paraId="14FCB311" w14:textId="6AE6DD58" w:rsidR="004F0DEF" w:rsidRPr="004F0DEF" w:rsidRDefault="00C12FE5" w:rsidP="004F0DEF">
            <w:pPr>
              <w:suppressAutoHyphens w:val="0"/>
              <w:spacing w:after="0" w:line="240" w:lineRule="auto"/>
              <w:rPr>
                <w:rFonts w:ascii="Arial" w:hAnsi="Arial" w:cs="Arial"/>
                <w:color w:val="auto"/>
                <w:sz w:val="22"/>
                <w:szCs w:val="22"/>
              </w:rPr>
            </w:pPr>
            <w:r>
              <w:rPr>
                <w:rFonts w:ascii="Arial" w:hAnsi="Arial" w:cs="Arial"/>
                <w:color w:val="auto"/>
                <w:sz w:val="22"/>
                <w:szCs w:val="22"/>
              </w:rPr>
              <w:t>£3000</w:t>
            </w:r>
          </w:p>
        </w:tc>
      </w:tr>
      <w:tr w:rsidR="00D53A8B" w:rsidRPr="004F0DEF" w14:paraId="19118186" w14:textId="77777777" w:rsidTr="00D15B6D">
        <w:trPr>
          <w:trHeight w:hRule="exact" w:val="3327"/>
        </w:trPr>
        <w:tc>
          <w:tcPr>
            <w:tcW w:w="4679" w:type="dxa"/>
            <w:tcMar>
              <w:top w:w="57" w:type="dxa"/>
              <w:bottom w:w="57" w:type="dxa"/>
            </w:tcMar>
          </w:tcPr>
          <w:p w14:paraId="434F2294" w14:textId="555CE0FF" w:rsidR="00AE53CF" w:rsidRPr="00B339A2" w:rsidRDefault="00F66C73" w:rsidP="00B339A2">
            <w:pPr>
              <w:rPr>
                <w:bCs/>
                <w:sz w:val="22"/>
                <w:szCs w:val="22"/>
              </w:rPr>
            </w:pPr>
            <w:r>
              <w:rPr>
                <w:bCs/>
                <w:sz w:val="22"/>
                <w:szCs w:val="22"/>
              </w:rPr>
              <w:t>Children identified as PP made</w:t>
            </w:r>
            <w:r w:rsidR="00B326F2">
              <w:rPr>
                <w:bCs/>
                <w:sz w:val="22"/>
                <w:szCs w:val="22"/>
              </w:rPr>
              <w:t xml:space="preserve"> some</w:t>
            </w:r>
            <w:r>
              <w:rPr>
                <w:bCs/>
                <w:sz w:val="22"/>
                <w:szCs w:val="22"/>
              </w:rPr>
              <w:t xml:space="preserve"> good progress in </w:t>
            </w:r>
            <w:r w:rsidR="00B326F2">
              <w:rPr>
                <w:bCs/>
                <w:sz w:val="22"/>
                <w:szCs w:val="22"/>
              </w:rPr>
              <w:t>writing</w:t>
            </w:r>
            <w:r>
              <w:rPr>
                <w:bCs/>
                <w:sz w:val="22"/>
                <w:szCs w:val="22"/>
              </w:rPr>
              <w:t xml:space="preserve">. </w:t>
            </w:r>
            <w:r w:rsidR="00AF76A0">
              <w:rPr>
                <w:bCs/>
                <w:sz w:val="22"/>
                <w:szCs w:val="22"/>
              </w:rPr>
              <w:t xml:space="preserve">However, </w:t>
            </w:r>
            <w:r w:rsidR="00D15B6D">
              <w:rPr>
                <w:bCs/>
                <w:sz w:val="22"/>
                <w:szCs w:val="22"/>
              </w:rPr>
              <w:t xml:space="preserve">as can be seen by the Years 1-6 data above, </w:t>
            </w:r>
            <w:r w:rsidR="00AF76A0">
              <w:rPr>
                <w:bCs/>
                <w:sz w:val="22"/>
                <w:szCs w:val="22"/>
              </w:rPr>
              <w:t>t</w:t>
            </w:r>
            <w:r w:rsidR="00AE53CF">
              <w:rPr>
                <w:bCs/>
                <w:sz w:val="22"/>
                <w:szCs w:val="22"/>
              </w:rPr>
              <w:t xml:space="preserve">here is a gap in attainment </w:t>
            </w:r>
            <w:r w:rsidR="007E6913">
              <w:rPr>
                <w:bCs/>
                <w:sz w:val="22"/>
                <w:szCs w:val="22"/>
              </w:rPr>
              <w:t>for PP pupil</w:t>
            </w:r>
            <w:r w:rsidR="00B56502">
              <w:rPr>
                <w:bCs/>
                <w:sz w:val="22"/>
                <w:szCs w:val="22"/>
              </w:rPr>
              <w:t>s</w:t>
            </w:r>
            <w:r w:rsidR="00B326F2">
              <w:rPr>
                <w:bCs/>
                <w:sz w:val="22"/>
                <w:szCs w:val="22"/>
              </w:rPr>
              <w:t xml:space="preserve"> who also have SEND</w:t>
            </w:r>
            <w:r w:rsidR="00B56502">
              <w:rPr>
                <w:bCs/>
                <w:sz w:val="22"/>
                <w:szCs w:val="22"/>
              </w:rPr>
              <w:t>. Although these pupils made progress</w:t>
            </w:r>
            <w:r w:rsidR="00B326F2">
              <w:rPr>
                <w:bCs/>
                <w:sz w:val="22"/>
                <w:szCs w:val="22"/>
              </w:rPr>
              <w:t xml:space="preserve">, they did not make expected progress consistently across the academic year. </w:t>
            </w:r>
          </w:p>
        </w:tc>
        <w:tc>
          <w:tcPr>
            <w:tcW w:w="4678" w:type="dxa"/>
            <w:tcMar>
              <w:top w:w="57" w:type="dxa"/>
              <w:bottom w:w="57" w:type="dxa"/>
            </w:tcMar>
          </w:tcPr>
          <w:p w14:paraId="128E95BA" w14:textId="48AF4E2F" w:rsidR="002F5894" w:rsidRDefault="00B326F2" w:rsidP="004F0DEF">
            <w:pPr>
              <w:suppressAutoHyphens w:val="0"/>
              <w:autoSpaceDE w:val="0"/>
              <w:adjustRightInd w:val="0"/>
              <w:spacing w:after="0" w:line="240" w:lineRule="auto"/>
              <w:rPr>
                <w:bCs/>
              </w:rPr>
            </w:pPr>
            <w:r>
              <w:rPr>
                <w:bCs/>
              </w:rPr>
              <w:t xml:space="preserve">Looking to 2023-23, we can see that the children in 1-5 have made good progress in writing. Where this was not the case, additional SEND support will be provided by the school in collaboration with parents. The approach to phonics in particular has had a noticeable impact on the year groups who experienced the Little Wandle scheme and intervention. We will continue to use this approach. </w:t>
            </w:r>
          </w:p>
          <w:p w14:paraId="20EA3135" w14:textId="35F34769" w:rsidR="002F5894" w:rsidRDefault="002F5894" w:rsidP="004F0DEF">
            <w:pPr>
              <w:suppressAutoHyphens w:val="0"/>
              <w:autoSpaceDE w:val="0"/>
              <w:adjustRightInd w:val="0"/>
              <w:spacing w:after="0" w:line="240" w:lineRule="auto"/>
              <w:rPr>
                <w:color w:val="0D0D0D" w:themeColor="text1" w:themeTint="F2"/>
              </w:rPr>
            </w:pPr>
          </w:p>
          <w:p w14:paraId="4DEE55FE" w14:textId="54C83D72" w:rsidR="002F5894" w:rsidRPr="005745EE" w:rsidRDefault="002F5894" w:rsidP="004F0DEF">
            <w:pPr>
              <w:suppressAutoHyphens w:val="0"/>
              <w:autoSpaceDE w:val="0"/>
              <w:adjustRightInd w:val="0"/>
              <w:spacing w:after="0" w:line="240" w:lineRule="auto"/>
              <w:rPr>
                <w:bCs/>
              </w:rPr>
            </w:pPr>
          </w:p>
        </w:tc>
        <w:tc>
          <w:tcPr>
            <w:tcW w:w="1134" w:type="dxa"/>
          </w:tcPr>
          <w:p w14:paraId="4B65BD07" w14:textId="77777777" w:rsidR="00E516A0" w:rsidRDefault="00E516A0" w:rsidP="004F0DEF">
            <w:pPr>
              <w:suppressAutoHyphens w:val="0"/>
              <w:spacing w:after="0" w:line="240" w:lineRule="auto"/>
              <w:rPr>
                <w:rFonts w:cs="Arial"/>
                <w:color w:val="auto"/>
                <w:sz w:val="22"/>
                <w:szCs w:val="22"/>
              </w:rPr>
            </w:pPr>
          </w:p>
        </w:tc>
      </w:tr>
      <w:tr w:rsidR="00D53A8B" w:rsidRPr="004F0DEF" w14:paraId="304B5079" w14:textId="77777777" w:rsidTr="00C0632E">
        <w:trPr>
          <w:trHeight w:hRule="exact" w:val="5607"/>
        </w:trPr>
        <w:tc>
          <w:tcPr>
            <w:tcW w:w="4679" w:type="dxa"/>
            <w:tcMar>
              <w:top w:w="57" w:type="dxa"/>
              <w:bottom w:w="57" w:type="dxa"/>
            </w:tcMar>
          </w:tcPr>
          <w:p w14:paraId="7D235D03" w14:textId="39ED5075" w:rsidR="00B326F2" w:rsidRDefault="004B3635" w:rsidP="00B326F2">
            <w:pPr>
              <w:autoSpaceDE w:val="0"/>
              <w:adjustRightInd w:val="0"/>
              <w:rPr>
                <w:bCs/>
                <w:sz w:val="22"/>
                <w:szCs w:val="22"/>
              </w:rPr>
            </w:pPr>
            <w:r>
              <w:rPr>
                <w:rStyle w:val="normaltextrun"/>
                <w:rFonts w:cs="Calibri"/>
                <w:sz w:val="22"/>
                <w:szCs w:val="22"/>
                <w:shd w:val="clear" w:color="auto" w:fill="FFFFFF"/>
              </w:rPr>
              <w:lastRenderedPageBreak/>
              <w:t>The children a</w:t>
            </w:r>
            <w:r w:rsidR="00793BB2">
              <w:rPr>
                <w:rStyle w:val="normaltextrun"/>
                <w:rFonts w:cs="Calibri"/>
                <w:sz w:val="22"/>
                <w:szCs w:val="22"/>
                <w:shd w:val="clear" w:color="auto" w:fill="FFFFFF"/>
              </w:rPr>
              <w:t>re</w:t>
            </w:r>
            <w:r>
              <w:rPr>
                <w:rStyle w:val="normaltextrun"/>
                <w:rFonts w:cs="Calibri"/>
                <w:sz w:val="22"/>
                <w:szCs w:val="22"/>
                <w:shd w:val="clear" w:color="auto" w:fill="FFFFFF"/>
              </w:rPr>
              <w:t xml:space="preserve"> better able to make links and apply their knowledge to a broader range of learning opportunities. </w:t>
            </w:r>
            <w:r>
              <w:rPr>
                <w:rStyle w:val="eop"/>
                <w:rFonts w:cs="Calibri"/>
                <w:sz w:val="22"/>
                <w:szCs w:val="22"/>
                <w:shd w:val="clear" w:color="auto" w:fill="FFFFFF"/>
              </w:rPr>
              <w:t> </w:t>
            </w:r>
            <w:r w:rsidR="00B326F2" w:rsidRPr="00A847C1">
              <w:rPr>
                <w:bCs/>
                <w:sz w:val="22"/>
                <w:szCs w:val="22"/>
              </w:rPr>
              <w:t xml:space="preserve">Teachers use subject lead key consistencies, give clear explanations, model and check frequently for understanding. Teachers give opportunity for guided practice before independent practice, provide scaffolding and make effective  use  of flexible grouping and technology in order to improve outcomes for children. </w:t>
            </w:r>
          </w:p>
          <w:p w14:paraId="50B43001" w14:textId="77777777" w:rsidR="00B326F2" w:rsidRDefault="00B326F2" w:rsidP="00B326F2">
            <w:pPr>
              <w:numPr>
                <w:ilvl w:val="0"/>
                <w:numId w:val="1"/>
              </w:numPr>
              <w:autoSpaceDE w:val="0"/>
              <w:adjustRightInd w:val="0"/>
              <w:rPr>
                <w:bCs/>
                <w:sz w:val="22"/>
                <w:szCs w:val="22"/>
              </w:rPr>
            </w:pPr>
            <w:r w:rsidRPr="00C0632E">
              <w:rPr>
                <w:bCs/>
                <w:sz w:val="22"/>
                <w:szCs w:val="22"/>
              </w:rPr>
              <w:t xml:space="preserve">Teachers manage cognitive load in order to enable children to transfer new learning to long-term memory. Teachers activate prior knowledge, teach small steps and provide opportunities for children to plan, monitor and evaluate their own learning. </w:t>
            </w:r>
          </w:p>
          <w:p w14:paraId="71B75A32" w14:textId="2BA27034" w:rsidR="0029062B" w:rsidRDefault="0029062B" w:rsidP="008617FF">
            <w:pPr>
              <w:rPr>
                <w:bCs/>
              </w:rPr>
            </w:pPr>
          </w:p>
        </w:tc>
        <w:tc>
          <w:tcPr>
            <w:tcW w:w="4678" w:type="dxa"/>
            <w:tcMar>
              <w:top w:w="57" w:type="dxa"/>
              <w:bottom w:w="57" w:type="dxa"/>
            </w:tcMar>
          </w:tcPr>
          <w:p w14:paraId="4D12A5C3" w14:textId="553E59E1" w:rsidR="00C0632E" w:rsidRDefault="00C31AA5" w:rsidP="00A847C1">
            <w:pPr>
              <w:autoSpaceDE w:val="0"/>
              <w:adjustRightInd w:val="0"/>
              <w:rPr>
                <w:bCs/>
                <w:sz w:val="22"/>
                <w:szCs w:val="22"/>
              </w:rPr>
            </w:pPr>
            <w:r>
              <w:rPr>
                <w:bCs/>
                <w:sz w:val="22"/>
                <w:szCs w:val="22"/>
              </w:rPr>
              <w:t xml:space="preserve">We will continue to embed </w:t>
            </w:r>
            <w:r w:rsidR="00E43C1B">
              <w:rPr>
                <w:bCs/>
                <w:sz w:val="22"/>
                <w:szCs w:val="22"/>
              </w:rPr>
              <w:t>quality first teaching</w:t>
            </w:r>
            <w:r>
              <w:rPr>
                <w:bCs/>
                <w:sz w:val="22"/>
                <w:szCs w:val="22"/>
              </w:rPr>
              <w:t xml:space="preserve"> in the </w:t>
            </w:r>
            <w:r w:rsidR="00B326F2">
              <w:rPr>
                <w:bCs/>
                <w:sz w:val="22"/>
                <w:szCs w:val="22"/>
              </w:rPr>
              <w:t>2</w:t>
            </w:r>
            <w:r w:rsidR="00B326F2">
              <w:rPr>
                <w:bCs/>
              </w:rPr>
              <w:t xml:space="preserve">3/24 academic year with a focus on metacognitive strategies; including staff CPD and pupil learning opportunities. </w:t>
            </w:r>
          </w:p>
          <w:p w14:paraId="307D35FE" w14:textId="77777777" w:rsidR="005D738D" w:rsidRDefault="005D738D" w:rsidP="005D738D">
            <w:pPr>
              <w:autoSpaceDE w:val="0"/>
              <w:adjustRightInd w:val="0"/>
              <w:rPr>
                <w:bCs/>
                <w:sz w:val="22"/>
                <w:szCs w:val="22"/>
              </w:rPr>
            </w:pPr>
          </w:p>
          <w:p w14:paraId="58B07917" w14:textId="77777777" w:rsidR="006F0264" w:rsidRDefault="006F0264" w:rsidP="006F0264">
            <w:pPr>
              <w:autoSpaceDE w:val="0"/>
              <w:adjustRightInd w:val="0"/>
              <w:rPr>
                <w:bCs/>
                <w:sz w:val="22"/>
                <w:szCs w:val="22"/>
              </w:rPr>
            </w:pPr>
          </w:p>
          <w:p w14:paraId="0F5F7F00" w14:textId="77777777" w:rsidR="006F0264" w:rsidRDefault="006F0264" w:rsidP="006F0264">
            <w:pPr>
              <w:autoSpaceDE w:val="0"/>
              <w:adjustRightInd w:val="0"/>
              <w:rPr>
                <w:bCs/>
                <w:sz w:val="22"/>
                <w:szCs w:val="22"/>
              </w:rPr>
            </w:pPr>
          </w:p>
          <w:p w14:paraId="27E31746" w14:textId="77777777" w:rsidR="006F0264" w:rsidRDefault="006F0264" w:rsidP="006F0264">
            <w:pPr>
              <w:autoSpaceDE w:val="0"/>
              <w:adjustRightInd w:val="0"/>
              <w:rPr>
                <w:bCs/>
                <w:sz w:val="22"/>
                <w:szCs w:val="22"/>
              </w:rPr>
            </w:pPr>
          </w:p>
          <w:p w14:paraId="4410D67E" w14:textId="77777777" w:rsidR="002C4083" w:rsidRDefault="002C4083" w:rsidP="002C4083">
            <w:pPr>
              <w:autoSpaceDE w:val="0"/>
              <w:adjustRightInd w:val="0"/>
              <w:rPr>
                <w:bCs/>
                <w:sz w:val="22"/>
                <w:szCs w:val="22"/>
              </w:rPr>
            </w:pPr>
          </w:p>
          <w:p w14:paraId="6043BE26" w14:textId="5D1D31EA" w:rsidR="00C0632E" w:rsidRDefault="00C0632E" w:rsidP="002C4083">
            <w:pPr>
              <w:autoSpaceDE w:val="0"/>
              <w:adjustRightInd w:val="0"/>
              <w:rPr>
                <w:bCs/>
                <w:sz w:val="22"/>
                <w:szCs w:val="22"/>
              </w:rPr>
            </w:pPr>
            <w:r w:rsidRPr="00C0632E">
              <w:rPr>
                <w:bCs/>
                <w:sz w:val="22"/>
                <w:szCs w:val="22"/>
              </w:rPr>
              <w:t> </w:t>
            </w:r>
          </w:p>
          <w:p w14:paraId="2FA10FB6" w14:textId="77777777" w:rsidR="002C4083" w:rsidRDefault="002C4083" w:rsidP="002C4083">
            <w:pPr>
              <w:autoSpaceDE w:val="0"/>
              <w:adjustRightInd w:val="0"/>
              <w:rPr>
                <w:bCs/>
                <w:sz w:val="22"/>
                <w:szCs w:val="22"/>
              </w:rPr>
            </w:pPr>
          </w:p>
          <w:p w14:paraId="673AC879" w14:textId="77777777" w:rsidR="002C4083" w:rsidRDefault="002C4083" w:rsidP="002C4083">
            <w:pPr>
              <w:autoSpaceDE w:val="0"/>
              <w:adjustRightInd w:val="0"/>
              <w:rPr>
                <w:bCs/>
                <w:sz w:val="22"/>
                <w:szCs w:val="22"/>
              </w:rPr>
            </w:pPr>
          </w:p>
          <w:p w14:paraId="3D602E09" w14:textId="77777777" w:rsidR="002C4083" w:rsidRPr="00C0632E" w:rsidRDefault="002C4083" w:rsidP="002C4083">
            <w:pPr>
              <w:autoSpaceDE w:val="0"/>
              <w:adjustRightInd w:val="0"/>
              <w:rPr>
                <w:bCs/>
                <w:sz w:val="22"/>
                <w:szCs w:val="22"/>
              </w:rPr>
            </w:pPr>
          </w:p>
          <w:p w14:paraId="5265195F" w14:textId="77777777" w:rsidR="00C0632E" w:rsidRPr="00A847C1" w:rsidRDefault="00C0632E" w:rsidP="00A847C1">
            <w:pPr>
              <w:autoSpaceDE w:val="0"/>
              <w:adjustRightInd w:val="0"/>
              <w:rPr>
                <w:bCs/>
                <w:sz w:val="22"/>
                <w:szCs w:val="22"/>
              </w:rPr>
            </w:pPr>
          </w:p>
          <w:p w14:paraId="220C3730" w14:textId="5980C62C" w:rsidR="0029062B" w:rsidRPr="005745EE" w:rsidRDefault="0029062B" w:rsidP="004F0DEF">
            <w:pPr>
              <w:suppressAutoHyphens w:val="0"/>
              <w:autoSpaceDE w:val="0"/>
              <w:adjustRightInd w:val="0"/>
              <w:spacing w:after="0" w:line="240" w:lineRule="auto"/>
              <w:rPr>
                <w:bCs/>
              </w:rPr>
            </w:pPr>
          </w:p>
        </w:tc>
        <w:tc>
          <w:tcPr>
            <w:tcW w:w="1134" w:type="dxa"/>
          </w:tcPr>
          <w:p w14:paraId="49ADEC34" w14:textId="7ADC8390" w:rsidR="0029062B" w:rsidRDefault="00C12FE5" w:rsidP="004F0DEF">
            <w:pPr>
              <w:suppressAutoHyphens w:val="0"/>
              <w:spacing w:after="0" w:line="240" w:lineRule="auto"/>
              <w:rPr>
                <w:rFonts w:cs="Arial"/>
                <w:color w:val="auto"/>
                <w:sz w:val="22"/>
                <w:szCs w:val="22"/>
              </w:rPr>
            </w:pPr>
            <w:r>
              <w:rPr>
                <w:rFonts w:cs="Arial"/>
                <w:color w:val="auto"/>
                <w:sz w:val="22"/>
                <w:szCs w:val="22"/>
              </w:rPr>
              <w:t>£3000</w:t>
            </w:r>
          </w:p>
        </w:tc>
      </w:tr>
      <w:tr w:rsidR="00EB347F" w:rsidRPr="004F0DEF" w14:paraId="61AAF3ED" w14:textId="77777777" w:rsidTr="612E359A">
        <w:trPr>
          <w:trHeight w:hRule="exact" w:val="312"/>
        </w:trPr>
        <w:tc>
          <w:tcPr>
            <w:tcW w:w="10491" w:type="dxa"/>
            <w:gridSpan w:val="3"/>
            <w:shd w:val="clear" w:color="auto" w:fill="D1CFFD"/>
            <w:tcMar>
              <w:top w:w="57" w:type="dxa"/>
              <w:bottom w:w="57" w:type="dxa"/>
            </w:tcMar>
          </w:tcPr>
          <w:p w14:paraId="4979D346" w14:textId="002CED35" w:rsidR="004F0DEF" w:rsidRPr="004F0DEF" w:rsidRDefault="004F0DEF" w:rsidP="004F0DEF">
            <w:pPr>
              <w:numPr>
                <w:ilvl w:val="0"/>
                <w:numId w:val="17"/>
              </w:numPr>
              <w:suppressAutoHyphens w:val="0"/>
              <w:spacing w:after="0" w:line="240" w:lineRule="auto"/>
              <w:rPr>
                <w:rFonts w:ascii="Arial" w:hAnsi="Arial" w:cs="Arial"/>
                <w:b/>
                <w:bCs/>
                <w:color w:val="auto"/>
                <w:sz w:val="22"/>
                <w:szCs w:val="22"/>
              </w:rPr>
            </w:pPr>
            <w:r w:rsidRPr="004F0DEF">
              <w:rPr>
                <w:rFonts w:ascii="Arial" w:hAnsi="Arial" w:cs="Arial"/>
                <w:b/>
                <w:bCs/>
                <w:color w:val="auto"/>
                <w:sz w:val="22"/>
                <w:szCs w:val="22"/>
              </w:rPr>
              <w:t xml:space="preserve">Targeted </w:t>
            </w:r>
            <w:r w:rsidR="00E27E88" w:rsidRPr="00502FB2">
              <w:rPr>
                <w:rFonts w:ascii="Arial" w:hAnsi="Arial" w:cs="Arial"/>
                <w:b/>
                <w:bCs/>
                <w:color w:val="auto"/>
                <w:sz w:val="22"/>
                <w:szCs w:val="22"/>
              </w:rPr>
              <w:t xml:space="preserve">Academic </w:t>
            </w:r>
            <w:r w:rsidRPr="004F0DEF">
              <w:rPr>
                <w:rFonts w:ascii="Arial" w:hAnsi="Arial" w:cs="Arial"/>
                <w:b/>
                <w:bCs/>
                <w:color w:val="auto"/>
                <w:sz w:val="22"/>
                <w:szCs w:val="22"/>
              </w:rPr>
              <w:t>Support</w:t>
            </w:r>
          </w:p>
        </w:tc>
      </w:tr>
      <w:tr w:rsidR="00D53A8B" w:rsidRPr="004F0DEF" w14:paraId="1A705FB0" w14:textId="77777777" w:rsidTr="612E359A">
        <w:tc>
          <w:tcPr>
            <w:tcW w:w="4679" w:type="dxa"/>
            <w:tcMar>
              <w:top w:w="57" w:type="dxa"/>
              <w:bottom w:w="57" w:type="dxa"/>
            </w:tcMar>
          </w:tcPr>
          <w:p w14:paraId="765CC095" w14:textId="77777777" w:rsidR="004F0DEF" w:rsidRPr="004F0DEF" w:rsidRDefault="004F0DEF" w:rsidP="004F0DEF">
            <w:pPr>
              <w:suppressAutoHyphens w:val="0"/>
              <w:spacing w:after="0" w:line="240" w:lineRule="auto"/>
              <w:rPr>
                <w:rFonts w:cs="Arial"/>
                <w:color w:val="auto"/>
                <w:sz w:val="22"/>
                <w:szCs w:val="22"/>
              </w:rPr>
            </w:pPr>
            <w:r w:rsidRPr="004F0DEF">
              <w:rPr>
                <w:rFonts w:cs="Arial"/>
                <w:b/>
                <w:bCs/>
                <w:color w:val="auto"/>
                <w:sz w:val="22"/>
                <w:szCs w:val="22"/>
              </w:rPr>
              <w:t>Outcomes and Impact</w:t>
            </w:r>
            <w:r w:rsidRPr="004F0DEF">
              <w:rPr>
                <w:rFonts w:cs="Arial"/>
                <w:color w:val="auto"/>
                <w:sz w:val="22"/>
                <w:szCs w:val="22"/>
              </w:rPr>
              <w:t xml:space="preserve"> Include impact on pupils not eligible for PP, if appropriate</w:t>
            </w:r>
          </w:p>
        </w:tc>
        <w:tc>
          <w:tcPr>
            <w:tcW w:w="4678" w:type="dxa"/>
            <w:tcMar>
              <w:top w:w="57" w:type="dxa"/>
              <w:bottom w:w="57" w:type="dxa"/>
            </w:tcMar>
          </w:tcPr>
          <w:p w14:paraId="5F550D23"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b/>
                <w:bCs/>
                <w:color w:val="auto"/>
                <w:sz w:val="22"/>
                <w:szCs w:val="22"/>
              </w:rPr>
              <w:t xml:space="preserve">Lessons learned </w:t>
            </w:r>
          </w:p>
          <w:p w14:paraId="5CE5DF0A"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color w:val="auto"/>
                <w:sz w:val="22"/>
                <w:szCs w:val="22"/>
              </w:rPr>
              <w:t>(and whether you will continue with this approach)</w:t>
            </w:r>
          </w:p>
        </w:tc>
        <w:tc>
          <w:tcPr>
            <w:tcW w:w="1134" w:type="dxa"/>
          </w:tcPr>
          <w:p w14:paraId="79AA6EFA"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b/>
                <w:bCs/>
                <w:color w:val="auto"/>
                <w:sz w:val="22"/>
                <w:szCs w:val="22"/>
              </w:rPr>
              <w:t>Cost</w:t>
            </w:r>
          </w:p>
        </w:tc>
      </w:tr>
      <w:tr w:rsidR="00D53A8B" w:rsidRPr="004F0DEF" w14:paraId="0D314B1F" w14:textId="77777777" w:rsidTr="00EB347F">
        <w:trPr>
          <w:trHeight w:hRule="exact" w:val="4822"/>
        </w:trPr>
        <w:tc>
          <w:tcPr>
            <w:tcW w:w="4679" w:type="dxa"/>
            <w:tcMar>
              <w:top w:w="57" w:type="dxa"/>
              <w:bottom w:w="57" w:type="dxa"/>
            </w:tcMar>
          </w:tcPr>
          <w:p w14:paraId="00048858" w14:textId="5711E89C" w:rsidR="00EC34A7" w:rsidRDefault="0047734F" w:rsidP="0047734F">
            <w:pPr>
              <w:rPr>
                <w:bCs/>
              </w:rPr>
            </w:pPr>
            <w:r>
              <w:rPr>
                <w:bCs/>
                <w:sz w:val="22"/>
                <w:szCs w:val="22"/>
              </w:rPr>
              <w:t xml:space="preserve">Additional </w:t>
            </w:r>
            <w:r w:rsidR="00E71A8E">
              <w:rPr>
                <w:bCs/>
                <w:sz w:val="22"/>
                <w:szCs w:val="22"/>
              </w:rPr>
              <w:t>attachment</w:t>
            </w:r>
            <w:r w:rsidRPr="0047734F">
              <w:rPr>
                <w:bCs/>
                <w:sz w:val="22"/>
                <w:szCs w:val="22"/>
              </w:rPr>
              <w:t xml:space="preserve"> </w:t>
            </w:r>
            <w:r w:rsidR="006177BB">
              <w:rPr>
                <w:bCs/>
                <w:sz w:val="22"/>
                <w:szCs w:val="22"/>
              </w:rPr>
              <w:t xml:space="preserve">CPD </w:t>
            </w:r>
            <w:r w:rsidR="00EC34A7">
              <w:rPr>
                <w:bCs/>
                <w:sz w:val="22"/>
                <w:szCs w:val="22"/>
              </w:rPr>
              <w:t xml:space="preserve">for staff </w:t>
            </w:r>
            <w:r w:rsidR="00EC34A7">
              <w:rPr>
                <w:rFonts w:asciiTheme="minorHAnsi" w:eastAsiaTheme="minorEastAsia" w:hAnsiTheme="minorHAnsi" w:cstheme="minorBidi"/>
                <w:color w:val="auto"/>
                <w:sz w:val="22"/>
                <w:szCs w:val="22"/>
              </w:rPr>
              <w:t>who</w:t>
            </w:r>
            <w:r w:rsidR="00EC34A7" w:rsidRPr="14E62005">
              <w:rPr>
                <w:rFonts w:asciiTheme="minorHAnsi" w:eastAsiaTheme="minorEastAsia" w:hAnsiTheme="minorHAnsi" w:cstheme="minorBidi"/>
                <w:color w:val="auto"/>
                <w:sz w:val="22"/>
                <w:szCs w:val="22"/>
              </w:rPr>
              <w:t xml:space="preserve"> attend</w:t>
            </w:r>
            <w:r w:rsidR="00EC34A7">
              <w:rPr>
                <w:rFonts w:asciiTheme="minorHAnsi" w:eastAsiaTheme="minorEastAsia" w:hAnsiTheme="minorHAnsi" w:cstheme="minorBidi"/>
                <w:color w:val="auto"/>
                <w:sz w:val="22"/>
                <w:szCs w:val="22"/>
              </w:rPr>
              <w:t xml:space="preserve">ed </w:t>
            </w:r>
            <w:r w:rsidR="00EC34A7" w:rsidRPr="14E62005">
              <w:rPr>
                <w:rFonts w:asciiTheme="minorHAnsi" w:eastAsiaTheme="minorEastAsia" w:hAnsiTheme="minorHAnsi" w:cstheme="minorBidi"/>
                <w:color w:val="auto"/>
                <w:sz w:val="22"/>
                <w:szCs w:val="22"/>
              </w:rPr>
              <w:t>sessions delivered by external providers</w:t>
            </w:r>
            <w:r>
              <w:rPr>
                <w:bCs/>
                <w:sz w:val="22"/>
                <w:szCs w:val="22"/>
              </w:rPr>
              <w:t>.</w:t>
            </w:r>
            <w:r w:rsidRPr="0047734F">
              <w:rPr>
                <w:bCs/>
                <w:sz w:val="22"/>
                <w:szCs w:val="22"/>
              </w:rPr>
              <w:t xml:space="preserve"> Attendance at each Behaviour Panel with referrals</w:t>
            </w:r>
            <w:r>
              <w:rPr>
                <w:bCs/>
              </w:rPr>
              <w:t xml:space="preserve"> made for children identified as in need through diagnostic assessments (including Thrive assessments</w:t>
            </w:r>
            <w:r w:rsidR="00E71A8E">
              <w:rPr>
                <w:bCs/>
              </w:rPr>
              <w:t xml:space="preserve">). </w:t>
            </w:r>
          </w:p>
          <w:p w14:paraId="1AECB644" w14:textId="3691C3A8" w:rsidR="00EC34A7" w:rsidRPr="004F0DEF" w:rsidRDefault="00EC34A7" w:rsidP="00EC34A7">
            <w:pPr>
              <w:suppressAutoHyphens w:val="0"/>
              <w:spacing w:after="0" w:line="240" w:lineRule="auto"/>
              <w:rPr>
                <w:rFonts w:asciiTheme="minorHAnsi" w:eastAsiaTheme="minorEastAsia" w:hAnsiTheme="minorHAnsi" w:cstheme="minorBidi"/>
                <w:color w:val="auto"/>
                <w:sz w:val="22"/>
                <w:szCs w:val="22"/>
              </w:rPr>
            </w:pPr>
            <w:r w:rsidRPr="14E62005">
              <w:rPr>
                <w:rFonts w:asciiTheme="minorHAnsi" w:eastAsiaTheme="minorEastAsia" w:hAnsiTheme="minorHAnsi" w:cstheme="minorBidi"/>
                <w:color w:val="auto"/>
                <w:sz w:val="22"/>
                <w:szCs w:val="22"/>
              </w:rPr>
              <w:t>Parents/carers</w:t>
            </w:r>
            <w:r>
              <w:rPr>
                <w:rFonts w:asciiTheme="minorHAnsi" w:eastAsiaTheme="minorEastAsia" w:hAnsiTheme="minorHAnsi" w:cstheme="minorBidi"/>
                <w:color w:val="auto"/>
                <w:sz w:val="22"/>
                <w:szCs w:val="22"/>
              </w:rPr>
              <w:t xml:space="preserve"> </w:t>
            </w:r>
            <w:r w:rsidR="00E71A8E">
              <w:rPr>
                <w:rFonts w:asciiTheme="minorHAnsi" w:eastAsiaTheme="minorEastAsia" w:hAnsiTheme="minorHAnsi" w:cstheme="minorBidi"/>
                <w:color w:val="auto"/>
                <w:sz w:val="22"/>
                <w:szCs w:val="22"/>
              </w:rPr>
              <w:t>are seeking external advice around supporting behaviour, particularly as they feel there are reduced channels of support available that are separate to school.</w:t>
            </w:r>
            <w:r>
              <w:rPr>
                <w:rFonts w:asciiTheme="minorHAnsi" w:eastAsiaTheme="minorEastAsia" w:hAnsiTheme="minorHAnsi" w:cstheme="minorBidi"/>
                <w:color w:val="auto"/>
                <w:sz w:val="22"/>
                <w:szCs w:val="22"/>
              </w:rPr>
              <w:t xml:space="preserve"> </w:t>
            </w:r>
          </w:p>
          <w:p w14:paraId="6413A7F2" w14:textId="4CE63F97" w:rsidR="00EC34A7" w:rsidRPr="0047734F" w:rsidRDefault="00EC34A7" w:rsidP="0047734F">
            <w:pPr>
              <w:rPr>
                <w:bCs/>
                <w:sz w:val="22"/>
                <w:szCs w:val="22"/>
              </w:rPr>
            </w:pPr>
          </w:p>
        </w:tc>
        <w:tc>
          <w:tcPr>
            <w:tcW w:w="4678" w:type="dxa"/>
            <w:tcMar>
              <w:top w:w="57" w:type="dxa"/>
              <w:bottom w:w="57" w:type="dxa"/>
            </w:tcMar>
          </w:tcPr>
          <w:p w14:paraId="51829BA9" w14:textId="147F1482" w:rsidR="004F0DEF" w:rsidRDefault="0E17D8BC" w:rsidP="4448D161">
            <w:pPr>
              <w:suppressAutoHyphens w:val="0"/>
              <w:spacing w:after="0" w:line="240" w:lineRule="auto"/>
              <w:rPr>
                <w:rFonts w:asciiTheme="minorHAnsi" w:eastAsiaTheme="minorEastAsia" w:hAnsiTheme="minorHAnsi" w:cstheme="minorBidi"/>
                <w:color w:val="auto"/>
                <w:sz w:val="22"/>
                <w:szCs w:val="22"/>
              </w:rPr>
            </w:pPr>
            <w:r w:rsidRPr="798B46BD">
              <w:rPr>
                <w:rFonts w:asciiTheme="minorHAnsi" w:eastAsiaTheme="minorEastAsia" w:hAnsiTheme="minorHAnsi" w:cstheme="minorBidi"/>
                <w:color w:val="auto"/>
                <w:sz w:val="22"/>
                <w:szCs w:val="22"/>
              </w:rPr>
              <w:t>T</w:t>
            </w:r>
            <w:r w:rsidR="2D0D07B0" w:rsidRPr="798B46BD">
              <w:rPr>
                <w:rFonts w:asciiTheme="minorHAnsi" w:eastAsiaTheme="minorEastAsia" w:hAnsiTheme="minorHAnsi" w:cstheme="minorBidi"/>
                <w:color w:val="auto"/>
                <w:sz w:val="22"/>
                <w:szCs w:val="22"/>
              </w:rPr>
              <w:t xml:space="preserve">he response </w:t>
            </w:r>
            <w:r w:rsidR="2D0D07B0" w:rsidRPr="4ED4FD4F">
              <w:rPr>
                <w:rFonts w:asciiTheme="minorHAnsi" w:eastAsiaTheme="minorEastAsia" w:hAnsiTheme="minorHAnsi" w:cstheme="minorBidi"/>
                <w:color w:val="auto"/>
                <w:sz w:val="22"/>
                <w:szCs w:val="22"/>
              </w:rPr>
              <w:t xml:space="preserve">to Thrive </w:t>
            </w:r>
            <w:r w:rsidR="00E71A8E">
              <w:rPr>
                <w:rFonts w:asciiTheme="minorHAnsi" w:eastAsiaTheme="minorEastAsia" w:hAnsiTheme="minorHAnsi" w:cstheme="minorBidi"/>
                <w:color w:val="auto"/>
                <w:sz w:val="22"/>
                <w:szCs w:val="22"/>
              </w:rPr>
              <w:t>continues to be</w:t>
            </w:r>
            <w:r w:rsidR="2D0D07B0" w:rsidRPr="2B3DF059">
              <w:rPr>
                <w:rFonts w:asciiTheme="minorHAnsi" w:eastAsiaTheme="minorEastAsia" w:hAnsiTheme="minorHAnsi" w:cstheme="minorBidi"/>
                <w:color w:val="auto"/>
                <w:sz w:val="22"/>
                <w:szCs w:val="22"/>
              </w:rPr>
              <w:t xml:space="preserve"> </w:t>
            </w:r>
            <w:r w:rsidR="00EC34A7">
              <w:rPr>
                <w:rFonts w:asciiTheme="minorHAnsi" w:eastAsiaTheme="minorEastAsia" w:hAnsiTheme="minorHAnsi" w:cstheme="minorBidi"/>
                <w:color w:val="auto"/>
                <w:sz w:val="22"/>
                <w:szCs w:val="22"/>
              </w:rPr>
              <w:t xml:space="preserve">very </w:t>
            </w:r>
            <w:r w:rsidR="009B362D">
              <w:rPr>
                <w:rFonts w:asciiTheme="minorHAnsi" w:eastAsiaTheme="minorEastAsia" w:hAnsiTheme="minorHAnsi" w:cstheme="minorBidi"/>
                <w:color w:val="auto"/>
                <w:sz w:val="22"/>
                <w:szCs w:val="22"/>
              </w:rPr>
              <w:t>positive</w:t>
            </w:r>
            <w:r w:rsidR="00344477">
              <w:rPr>
                <w:rFonts w:asciiTheme="minorHAnsi" w:eastAsiaTheme="minorEastAsia" w:hAnsiTheme="minorHAnsi" w:cstheme="minorBidi"/>
                <w:color w:val="auto"/>
                <w:sz w:val="22"/>
                <w:szCs w:val="22"/>
              </w:rPr>
              <w:t>.</w:t>
            </w:r>
            <w:r w:rsidR="2D0D07B0" w:rsidRPr="612E359A">
              <w:rPr>
                <w:rFonts w:asciiTheme="minorHAnsi" w:eastAsiaTheme="minorEastAsia" w:hAnsiTheme="minorHAnsi" w:cstheme="minorBidi"/>
                <w:color w:val="auto"/>
                <w:sz w:val="22"/>
                <w:szCs w:val="22"/>
              </w:rPr>
              <w:t xml:space="preserve"> </w:t>
            </w:r>
            <w:r w:rsidR="00344477">
              <w:rPr>
                <w:rFonts w:asciiTheme="minorHAnsi" w:eastAsiaTheme="minorEastAsia" w:hAnsiTheme="minorHAnsi" w:cstheme="minorBidi"/>
                <w:color w:val="auto"/>
                <w:sz w:val="22"/>
                <w:szCs w:val="22"/>
              </w:rPr>
              <w:t>T</w:t>
            </w:r>
            <w:r w:rsidRPr="612E359A">
              <w:rPr>
                <w:rFonts w:asciiTheme="minorHAnsi" w:eastAsiaTheme="minorEastAsia" w:hAnsiTheme="minorHAnsi" w:cstheme="minorBidi"/>
                <w:color w:val="auto"/>
                <w:sz w:val="22"/>
                <w:szCs w:val="22"/>
              </w:rPr>
              <w:t>here</w:t>
            </w:r>
            <w:r w:rsidRPr="14E62005">
              <w:rPr>
                <w:rFonts w:asciiTheme="minorHAnsi" w:eastAsiaTheme="minorEastAsia" w:hAnsiTheme="minorHAnsi" w:cstheme="minorBidi"/>
                <w:color w:val="auto"/>
                <w:sz w:val="22"/>
                <w:szCs w:val="22"/>
              </w:rPr>
              <w:t xml:space="preserve"> </w:t>
            </w:r>
            <w:r w:rsidR="009F0C38">
              <w:rPr>
                <w:rFonts w:asciiTheme="minorHAnsi" w:eastAsiaTheme="minorEastAsia" w:hAnsiTheme="minorHAnsi" w:cstheme="minorBidi"/>
                <w:color w:val="auto"/>
                <w:sz w:val="22"/>
                <w:szCs w:val="22"/>
              </w:rPr>
              <w:t>continues to be an</w:t>
            </w:r>
            <w:r w:rsidRPr="14E62005">
              <w:rPr>
                <w:rFonts w:asciiTheme="minorHAnsi" w:eastAsiaTheme="minorEastAsia" w:hAnsiTheme="minorHAnsi" w:cstheme="minorBidi"/>
                <w:color w:val="auto"/>
                <w:sz w:val="22"/>
                <w:szCs w:val="22"/>
              </w:rPr>
              <w:t xml:space="preserve"> increased number of children identified by parents/teachers as requiring Thrive support. </w:t>
            </w:r>
            <w:r w:rsidR="331FD4F2" w:rsidRPr="14E62005">
              <w:rPr>
                <w:rFonts w:asciiTheme="minorHAnsi" w:eastAsiaTheme="minorEastAsia" w:hAnsiTheme="minorHAnsi" w:cstheme="minorBidi"/>
                <w:color w:val="auto"/>
                <w:sz w:val="22"/>
                <w:szCs w:val="22"/>
              </w:rPr>
              <w:t>We will continue to provide</w:t>
            </w:r>
            <w:r w:rsidRPr="14E62005">
              <w:rPr>
                <w:rFonts w:asciiTheme="minorHAnsi" w:eastAsiaTheme="minorEastAsia" w:hAnsiTheme="minorHAnsi" w:cstheme="minorBidi"/>
                <w:color w:val="auto"/>
                <w:sz w:val="22"/>
                <w:szCs w:val="22"/>
              </w:rPr>
              <w:t xml:space="preserve"> staff CPD to embed whole class strategies</w:t>
            </w:r>
            <w:r w:rsidR="6E4B0AEF" w:rsidRPr="14E62005">
              <w:rPr>
                <w:rFonts w:asciiTheme="minorHAnsi" w:eastAsiaTheme="minorEastAsia" w:hAnsiTheme="minorHAnsi" w:cstheme="minorBidi"/>
                <w:color w:val="auto"/>
                <w:sz w:val="22"/>
                <w:szCs w:val="22"/>
              </w:rPr>
              <w:t xml:space="preserve"> and provide 1:1</w:t>
            </w:r>
            <w:r w:rsidR="009F0C38">
              <w:rPr>
                <w:rFonts w:asciiTheme="minorHAnsi" w:eastAsiaTheme="minorEastAsia" w:hAnsiTheme="minorHAnsi" w:cstheme="minorBidi"/>
                <w:color w:val="auto"/>
                <w:sz w:val="22"/>
                <w:szCs w:val="22"/>
              </w:rPr>
              <w:t xml:space="preserve">/small group </w:t>
            </w:r>
            <w:r w:rsidR="6E4B0AEF" w:rsidRPr="14E62005">
              <w:rPr>
                <w:rFonts w:asciiTheme="minorHAnsi" w:eastAsiaTheme="minorEastAsia" w:hAnsiTheme="minorHAnsi" w:cstheme="minorBidi"/>
                <w:color w:val="auto"/>
                <w:sz w:val="22"/>
                <w:szCs w:val="22"/>
              </w:rPr>
              <w:t>support</w:t>
            </w:r>
            <w:r w:rsidRPr="14E62005">
              <w:rPr>
                <w:rFonts w:asciiTheme="minorHAnsi" w:eastAsiaTheme="minorEastAsia" w:hAnsiTheme="minorHAnsi" w:cstheme="minorBidi"/>
                <w:color w:val="auto"/>
                <w:sz w:val="22"/>
                <w:szCs w:val="22"/>
              </w:rPr>
              <w:t xml:space="preserve"> </w:t>
            </w:r>
            <w:r w:rsidR="6E4B0AEF" w:rsidRPr="14E62005">
              <w:rPr>
                <w:rFonts w:asciiTheme="minorHAnsi" w:eastAsiaTheme="minorEastAsia" w:hAnsiTheme="minorHAnsi" w:cstheme="minorBidi"/>
                <w:color w:val="auto"/>
                <w:sz w:val="22"/>
                <w:szCs w:val="22"/>
              </w:rPr>
              <w:t>using attendance</w:t>
            </w:r>
            <w:r w:rsidR="00E71A8E">
              <w:rPr>
                <w:rFonts w:asciiTheme="minorHAnsi" w:eastAsiaTheme="minorEastAsia" w:hAnsiTheme="minorHAnsi" w:cstheme="minorBidi"/>
                <w:color w:val="auto"/>
                <w:sz w:val="22"/>
                <w:szCs w:val="22"/>
              </w:rPr>
              <w:t xml:space="preserve">/ school transitions </w:t>
            </w:r>
            <w:r w:rsidR="6E4B0AEF" w:rsidRPr="14E62005">
              <w:rPr>
                <w:rFonts w:asciiTheme="minorHAnsi" w:eastAsiaTheme="minorEastAsia" w:hAnsiTheme="minorHAnsi" w:cstheme="minorBidi"/>
                <w:color w:val="auto"/>
                <w:sz w:val="22"/>
                <w:szCs w:val="22"/>
              </w:rPr>
              <w:t xml:space="preserve">as one form of identification. </w:t>
            </w:r>
          </w:p>
          <w:p w14:paraId="62CAABD2" w14:textId="77777777" w:rsidR="004252A2" w:rsidRDefault="004252A2" w:rsidP="56A99190">
            <w:pPr>
              <w:suppressAutoHyphens w:val="0"/>
              <w:spacing w:after="0" w:line="240" w:lineRule="auto"/>
              <w:rPr>
                <w:rFonts w:asciiTheme="minorHAnsi" w:eastAsiaTheme="minorEastAsia" w:hAnsiTheme="minorHAnsi" w:cstheme="minorBidi"/>
                <w:color w:val="auto"/>
                <w:sz w:val="22"/>
                <w:szCs w:val="22"/>
              </w:rPr>
            </w:pPr>
          </w:p>
          <w:p w14:paraId="022DF340" w14:textId="05232083" w:rsidR="004F0DEF" w:rsidRPr="004F0DEF" w:rsidRDefault="00E71A8E" w:rsidP="56A99190">
            <w:pPr>
              <w:suppressAutoHyphens w:val="0"/>
              <w:spacing w:after="0" w:line="240" w:lineRule="auto"/>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Sessions are scheduled for 2023-24 based on parent feedback. These will be provided by Brighter futures. </w:t>
            </w:r>
          </w:p>
          <w:p w14:paraId="611ED3EA" w14:textId="337FC79D" w:rsidR="004F0DEF" w:rsidRPr="004F0DEF" w:rsidRDefault="004F0DEF" w:rsidP="004F0DEF">
            <w:pPr>
              <w:suppressAutoHyphens w:val="0"/>
              <w:spacing w:after="0" w:line="240" w:lineRule="auto"/>
              <w:rPr>
                <w:rFonts w:asciiTheme="minorHAnsi" w:eastAsiaTheme="minorEastAsia" w:hAnsiTheme="minorHAnsi" w:cstheme="minorBidi"/>
                <w:color w:val="auto"/>
                <w:sz w:val="22"/>
                <w:szCs w:val="22"/>
              </w:rPr>
            </w:pPr>
          </w:p>
        </w:tc>
        <w:tc>
          <w:tcPr>
            <w:tcW w:w="1134" w:type="dxa"/>
          </w:tcPr>
          <w:p w14:paraId="76B4B283" w14:textId="1DC4CCA8" w:rsidR="004F0DEF" w:rsidRPr="004F0DEF" w:rsidRDefault="00C12FE5" w:rsidP="004F0DEF">
            <w:pPr>
              <w:suppressAutoHyphens w:val="0"/>
              <w:spacing w:after="0" w:line="240" w:lineRule="auto"/>
              <w:rPr>
                <w:rFonts w:ascii="Arial" w:hAnsi="Arial" w:cs="Arial"/>
                <w:color w:val="auto"/>
                <w:sz w:val="22"/>
                <w:szCs w:val="22"/>
              </w:rPr>
            </w:pPr>
            <w:r>
              <w:rPr>
                <w:rFonts w:ascii="Arial" w:hAnsi="Arial" w:cs="Arial"/>
                <w:color w:val="auto"/>
                <w:sz w:val="22"/>
                <w:szCs w:val="22"/>
              </w:rPr>
              <w:t>£500</w:t>
            </w:r>
          </w:p>
        </w:tc>
      </w:tr>
      <w:tr w:rsidR="00D53A8B" w:rsidRPr="004F0DEF" w14:paraId="219CAA9D" w14:textId="77777777" w:rsidTr="00150C59">
        <w:trPr>
          <w:trHeight w:hRule="exact" w:val="4461"/>
        </w:trPr>
        <w:tc>
          <w:tcPr>
            <w:tcW w:w="4679" w:type="dxa"/>
            <w:tcMar>
              <w:top w:w="57" w:type="dxa"/>
              <w:bottom w:w="57" w:type="dxa"/>
            </w:tcMar>
          </w:tcPr>
          <w:p w14:paraId="4A3A8304" w14:textId="332FDA45" w:rsidR="003B6541" w:rsidRPr="000C5E10" w:rsidRDefault="00710AF9" w:rsidP="003B6541">
            <w:pPr>
              <w:rPr>
                <w:rFonts w:asciiTheme="minorHAnsi" w:eastAsiaTheme="minorEastAsia" w:hAnsiTheme="minorHAnsi" w:cstheme="minorBidi"/>
                <w:color w:val="auto"/>
                <w:sz w:val="22"/>
                <w:szCs w:val="22"/>
              </w:rPr>
            </w:pPr>
            <w:r w:rsidRPr="000C5E10">
              <w:rPr>
                <w:rFonts w:asciiTheme="minorHAnsi" w:eastAsiaTheme="minorEastAsia" w:hAnsiTheme="minorHAnsi" w:cstheme="minorBidi"/>
                <w:color w:val="auto"/>
                <w:sz w:val="22"/>
                <w:szCs w:val="22"/>
              </w:rPr>
              <w:lastRenderedPageBreak/>
              <w:t xml:space="preserve">Diagnostic assessments used to identify need for high quality targeted support. </w:t>
            </w:r>
            <w:r w:rsidR="00D45598" w:rsidRPr="000C5E10">
              <w:rPr>
                <w:rFonts w:asciiTheme="minorHAnsi" w:eastAsiaTheme="minorEastAsia" w:hAnsiTheme="minorHAnsi" w:cstheme="minorBidi"/>
                <w:color w:val="auto"/>
                <w:sz w:val="22"/>
                <w:szCs w:val="22"/>
              </w:rPr>
              <w:t>Interventions include</w:t>
            </w:r>
            <w:r w:rsidR="00A85A6B" w:rsidRPr="000C5E10">
              <w:rPr>
                <w:rFonts w:asciiTheme="minorHAnsi" w:eastAsiaTheme="minorEastAsia" w:hAnsiTheme="minorHAnsi" w:cstheme="minorBidi"/>
                <w:color w:val="auto"/>
                <w:sz w:val="22"/>
                <w:szCs w:val="22"/>
              </w:rPr>
              <w:t>d</w:t>
            </w:r>
            <w:r w:rsidR="00D45598" w:rsidRPr="000C5E10">
              <w:rPr>
                <w:rFonts w:asciiTheme="minorHAnsi" w:eastAsiaTheme="minorEastAsia" w:hAnsiTheme="minorHAnsi" w:cstheme="minorBidi"/>
                <w:color w:val="auto"/>
                <w:sz w:val="22"/>
                <w:szCs w:val="22"/>
              </w:rPr>
              <w:t xml:space="preserve"> speech and language sessions (external and internal), phonics interventions, reading intervention, maths intervention and dyslexia support.  This will help children to build their confidence and accelerate their learning.  </w:t>
            </w:r>
          </w:p>
        </w:tc>
        <w:tc>
          <w:tcPr>
            <w:tcW w:w="4678" w:type="dxa"/>
            <w:tcMar>
              <w:top w:w="57" w:type="dxa"/>
              <w:bottom w:w="57" w:type="dxa"/>
            </w:tcMar>
          </w:tcPr>
          <w:p w14:paraId="4BC0FE13" w14:textId="4A068056" w:rsidR="003B6541" w:rsidRPr="000C5E10" w:rsidRDefault="6DB1D294" w:rsidP="531E1BED">
            <w:pPr>
              <w:suppressAutoHyphens w:val="0"/>
              <w:spacing w:after="0" w:line="240" w:lineRule="auto"/>
              <w:rPr>
                <w:rFonts w:asciiTheme="minorHAnsi" w:eastAsiaTheme="minorEastAsia" w:hAnsiTheme="minorHAnsi" w:cstheme="minorBidi"/>
                <w:color w:val="auto"/>
                <w:sz w:val="22"/>
                <w:szCs w:val="22"/>
              </w:rPr>
            </w:pPr>
            <w:r w:rsidRPr="000C5E10">
              <w:rPr>
                <w:rFonts w:asciiTheme="minorHAnsi" w:eastAsiaTheme="minorEastAsia" w:hAnsiTheme="minorHAnsi" w:cstheme="minorBidi"/>
                <w:color w:val="auto"/>
                <w:sz w:val="22"/>
                <w:szCs w:val="22"/>
              </w:rPr>
              <w:t>Diagnostic assessments have supported catch up planning and SEND support across KS1 and KS2. We will continue to use the GAP analysis capability to inform pupil target plans and closel</w:t>
            </w:r>
            <w:r w:rsidR="536026D5" w:rsidRPr="000C5E10">
              <w:rPr>
                <w:rFonts w:asciiTheme="minorHAnsi" w:eastAsiaTheme="minorEastAsia" w:hAnsiTheme="minorHAnsi" w:cstheme="minorBidi"/>
                <w:color w:val="auto"/>
                <w:sz w:val="22"/>
                <w:szCs w:val="22"/>
              </w:rPr>
              <w:t xml:space="preserve">y monitor SEND pupil progress. </w:t>
            </w:r>
          </w:p>
          <w:p w14:paraId="7F791110" w14:textId="1889AA19" w:rsidR="003B6541" w:rsidRPr="000C5E10" w:rsidRDefault="003B6541" w:rsidP="531E1BED">
            <w:pPr>
              <w:suppressAutoHyphens w:val="0"/>
              <w:spacing w:after="0" w:line="240" w:lineRule="auto"/>
              <w:rPr>
                <w:rFonts w:asciiTheme="minorHAnsi" w:eastAsiaTheme="minorEastAsia" w:hAnsiTheme="minorHAnsi" w:cstheme="minorBidi"/>
                <w:color w:val="auto"/>
                <w:sz w:val="22"/>
                <w:szCs w:val="22"/>
              </w:rPr>
            </w:pPr>
          </w:p>
          <w:p w14:paraId="3C6AC06B" w14:textId="77777777" w:rsidR="003B6541" w:rsidRDefault="023B950E" w:rsidP="004F0DEF">
            <w:pPr>
              <w:suppressAutoHyphens w:val="0"/>
              <w:spacing w:after="0" w:line="240" w:lineRule="auto"/>
              <w:rPr>
                <w:rFonts w:asciiTheme="minorHAnsi" w:eastAsiaTheme="minorEastAsia" w:hAnsiTheme="minorHAnsi" w:cstheme="minorBidi"/>
                <w:color w:val="auto"/>
                <w:sz w:val="22"/>
                <w:szCs w:val="22"/>
              </w:rPr>
            </w:pPr>
            <w:r w:rsidRPr="000C5E10">
              <w:rPr>
                <w:rFonts w:asciiTheme="minorHAnsi" w:eastAsiaTheme="minorEastAsia" w:hAnsiTheme="minorHAnsi" w:cstheme="minorBidi"/>
                <w:color w:val="auto"/>
                <w:sz w:val="22"/>
                <w:szCs w:val="22"/>
              </w:rPr>
              <w:t xml:space="preserve">These diagnostic assessments have ensured greater consistency and allowed leaders </w:t>
            </w:r>
            <w:r w:rsidR="407FAF12" w:rsidRPr="000C5E10">
              <w:rPr>
                <w:rFonts w:asciiTheme="minorHAnsi" w:eastAsiaTheme="minorEastAsia" w:hAnsiTheme="minorHAnsi" w:cstheme="minorBidi"/>
                <w:color w:val="auto"/>
                <w:sz w:val="22"/>
                <w:szCs w:val="22"/>
              </w:rPr>
              <w:t xml:space="preserve">(senior leaders and subject leaders) </w:t>
            </w:r>
            <w:r w:rsidRPr="000C5E10">
              <w:rPr>
                <w:rFonts w:asciiTheme="minorHAnsi" w:eastAsiaTheme="minorEastAsia" w:hAnsiTheme="minorHAnsi" w:cstheme="minorBidi"/>
                <w:color w:val="auto"/>
                <w:sz w:val="22"/>
                <w:szCs w:val="22"/>
              </w:rPr>
              <w:t xml:space="preserve">to identify, </w:t>
            </w:r>
            <w:r w:rsidR="08A9B1E7" w:rsidRPr="000C5E10">
              <w:rPr>
                <w:rFonts w:asciiTheme="minorHAnsi" w:eastAsiaTheme="minorEastAsia" w:hAnsiTheme="minorHAnsi" w:cstheme="minorBidi"/>
                <w:color w:val="auto"/>
                <w:sz w:val="22"/>
                <w:szCs w:val="22"/>
              </w:rPr>
              <w:t xml:space="preserve">plan and implement alongside class teachers. </w:t>
            </w:r>
          </w:p>
          <w:p w14:paraId="3B4A8E3E" w14:textId="77777777" w:rsidR="00150C59" w:rsidRDefault="00150C59" w:rsidP="004F0DEF">
            <w:pPr>
              <w:suppressAutoHyphens w:val="0"/>
              <w:spacing w:after="0" w:line="240" w:lineRule="auto"/>
              <w:rPr>
                <w:rFonts w:asciiTheme="minorHAnsi" w:eastAsiaTheme="minorEastAsia" w:hAnsiTheme="minorHAnsi" w:cstheme="minorBidi"/>
                <w:color w:val="auto"/>
                <w:sz w:val="22"/>
                <w:szCs w:val="22"/>
              </w:rPr>
            </w:pPr>
          </w:p>
          <w:p w14:paraId="41C116BB" w14:textId="7CD58C69" w:rsidR="00150C59" w:rsidRPr="000C5E10" w:rsidRDefault="00150C59" w:rsidP="00150C59">
            <w:pPr>
              <w:suppressAutoHyphens w:val="0"/>
              <w:spacing w:after="0" w:line="240" w:lineRule="auto"/>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The phonics intervention and use of Little Wandle has had a positive impact on attainment and progress, </w:t>
            </w:r>
          </w:p>
        </w:tc>
        <w:tc>
          <w:tcPr>
            <w:tcW w:w="1134" w:type="dxa"/>
          </w:tcPr>
          <w:p w14:paraId="2791DB74" w14:textId="7EE86113" w:rsidR="003B6541" w:rsidRPr="000C5E10" w:rsidRDefault="00C12FE5" w:rsidP="004F0DEF">
            <w:pPr>
              <w:suppressAutoHyphens w:val="0"/>
              <w:spacing w:after="0" w:line="240" w:lineRule="auto"/>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£4250</w:t>
            </w:r>
          </w:p>
        </w:tc>
      </w:tr>
      <w:tr w:rsidR="00D53A8B" w:rsidRPr="004F0DEF" w14:paraId="7F816693" w14:textId="77777777" w:rsidTr="00150C59">
        <w:trPr>
          <w:trHeight w:hRule="exact" w:val="3616"/>
        </w:trPr>
        <w:tc>
          <w:tcPr>
            <w:tcW w:w="4679" w:type="dxa"/>
            <w:tcMar>
              <w:top w:w="57" w:type="dxa"/>
              <w:bottom w:w="57" w:type="dxa"/>
            </w:tcMar>
          </w:tcPr>
          <w:p w14:paraId="2BE5AD6B" w14:textId="3F01AE6C" w:rsidR="006B3AFD" w:rsidRDefault="006B3AFD" w:rsidP="003B6541">
            <w:pPr>
              <w:rPr>
                <w:rFonts w:asciiTheme="minorHAnsi" w:eastAsiaTheme="minorEastAsia" w:hAnsiTheme="minorHAnsi" w:cstheme="minorBidi"/>
                <w:color w:val="auto"/>
                <w:sz w:val="22"/>
                <w:szCs w:val="22"/>
              </w:rPr>
            </w:pPr>
            <w:r w:rsidRPr="00FE3C1A">
              <w:rPr>
                <w:rFonts w:asciiTheme="minorHAnsi" w:eastAsiaTheme="minorEastAsia" w:hAnsiTheme="minorHAnsi" w:cstheme="minorBidi"/>
                <w:color w:val="auto"/>
                <w:sz w:val="22"/>
                <w:szCs w:val="22"/>
              </w:rPr>
              <w:t xml:space="preserve">Weekly </w:t>
            </w:r>
            <w:r w:rsidR="0011265F">
              <w:rPr>
                <w:rFonts w:asciiTheme="minorHAnsi" w:eastAsiaTheme="minorEastAsia" w:hAnsiTheme="minorHAnsi" w:cstheme="minorBidi"/>
                <w:color w:val="auto"/>
                <w:sz w:val="22"/>
                <w:szCs w:val="22"/>
              </w:rPr>
              <w:t xml:space="preserve">tutor </w:t>
            </w:r>
            <w:r w:rsidRPr="00FE3C1A">
              <w:rPr>
                <w:rFonts w:asciiTheme="minorHAnsi" w:eastAsiaTheme="minorEastAsia" w:hAnsiTheme="minorHAnsi" w:cstheme="minorBidi"/>
                <w:color w:val="auto"/>
                <w:sz w:val="22"/>
                <w:szCs w:val="22"/>
              </w:rPr>
              <w:t xml:space="preserve">sessions in targeted areas for PP pupils with an experienced </w:t>
            </w:r>
            <w:r w:rsidR="00150C59">
              <w:rPr>
                <w:rFonts w:asciiTheme="minorHAnsi" w:eastAsiaTheme="minorEastAsia" w:hAnsiTheme="minorHAnsi" w:cstheme="minorBidi"/>
                <w:color w:val="auto"/>
                <w:sz w:val="22"/>
                <w:szCs w:val="22"/>
              </w:rPr>
              <w:t xml:space="preserve">teaching assistant and </w:t>
            </w:r>
            <w:proofErr w:type="spellStart"/>
            <w:r w:rsidR="00150C59">
              <w:rPr>
                <w:rFonts w:asciiTheme="minorHAnsi" w:eastAsiaTheme="minorEastAsia" w:hAnsiTheme="minorHAnsi" w:cstheme="minorBidi"/>
                <w:color w:val="auto"/>
                <w:sz w:val="22"/>
                <w:szCs w:val="22"/>
              </w:rPr>
              <w:t>some one</w:t>
            </w:r>
            <w:proofErr w:type="spellEnd"/>
            <w:r w:rsidR="00150C59">
              <w:rPr>
                <w:rFonts w:asciiTheme="minorHAnsi" w:eastAsiaTheme="minorEastAsia" w:hAnsiTheme="minorHAnsi" w:cstheme="minorBidi"/>
                <w:color w:val="auto"/>
                <w:sz w:val="22"/>
                <w:szCs w:val="22"/>
              </w:rPr>
              <w:t xml:space="preserve"> to one third Space learning tutoring support,</w:t>
            </w:r>
            <w:r w:rsidRPr="00FE3C1A">
              <w:rPr>
                <w:rFonts w:asciiTheme="minorHAnsi" w:eastAsiaTheme="minorEastAsia" w:hAnsiTheme="minorHAnsi" w:cstheme="minorBidi"/>
                <w:color w:val="auto"/>
                <w:sz w:val="22"/>
                <w:szCs w:val="22"/>
              </w:rPr>
              <w:t xml:space="preserve"> in addition to standard lessons</w:t>
            </w:r>
            <w:r w:rsidR="000F04BA" w:rsidRPr="00FE3C1A">
              <w:rPr>
                <w:rFonts w:asciiTheme="minorHAnsi" w:eastAsiaTheme="minorEastAsia" w:hAnsiTheme="minorHAnsi" w:cstheme="minorBidi"/>
                <w:color w:val="auto"/>
                <w:sz w:val="22"/>
                <w:szCs w:val="22"/>
              </w:rPr>
              <w:t xml:space="preserve"> supported children</w:t>
            </w:r>
            <w:r w:rsidR="0011265F">
              <w:rPr>
                <w:rFonts w:asciiTheme="minorHAnsi" w:eastAsiaTheme="minorEastAsia" w:hAnsiTheme="minorHAnsi" w:cstheme="minorBidi"/>
                <w:color w:val="auto"/>
                <w:sz w:val="22"/>
                <w:szCs w:val="22"/>
              </w:rPr>
              <w:t xml:space="preserve"> to make progress. </w:t>
            </w:r>
          </w:p>
          <w:p w14:paraId="10701108" w14:textId="77777777" w:rsidR="0011265F" w:rsidRDefault="0011265F" w:rsidP="003B6541">
            <w:pPr>
              <w:rPr>
                <w:rFonts w:asciiTheme="minorHAnsi" w:eastAsiaTheme="minorEastAsia" w:hAnsiTheme="minorHAnsi" w:cstheme="minorBidi"/>
                <w:color w:val="auto"/>
                <w:sz w:val="22"/>
                <w:szCs w:val="22"/>
              </w:rPr>
            </w:pPr>
          </w:p>
          <w:p w14:paraId="7AD32840" w14:textId="2B04D8FC" w:rsidR="003564C2" w:rsidRPr="00FE3C1A" w:rsidRDefault="003564C2" w:rsidP="003B6541">
            <w:pPr>
              <w:rPr>
                <w:rFonts w:asciiTheme="minorHAnsi" w:eastAsiaTheme="minorEastAsia" w:hAnsiTheme="minorHAnsi" w:cstheme="minorBidi"/>
                <w:color w:val="auto"/>
                <w:sz w:val="22"/>
                <w:szCs w:val="22"/>
              </w:rPr>
            </w:pPr>
          </w:p>
          <w:p w14:paraId="6671E123" w14:textId="49F2524A" w:rsidR="001775C5" w:rsidRPr="000C5E10" w:rsidRDefault="001775C5" w:rsidP="003B6541">
            <w:pPr>
              <w:rPr>
                <w:rFonts w:asciiTheme="minorHAnsi" w:eastAsiaTheme="minorEastAsia" w:hAnsiTheme="minorHAnsi" w:cstheme="minorBidi"/>
                <w:color w:val="auto"/>
                <w:sz w:val="22"/>
                <w:szCs w:val="22"/>
              </w:rPr>
            </w:pPr>
          </w:p>
        </w:tc>
        <w:tc>
          <w:tcPr>
            <w:tcW w:w="4678" w:type="dxa"/>
            <w:tcMar>
              <w:top w:w="57" w:type="dxa"/>
              <w:bottom w:w="57" w:type="dxa"/>
            </w:tcMar>
          </w:tcPr>
          <w:p w14:paraId="05453018" w14:textId="03A6DBAC" w:rsidR="006B3AFD" w:rsidRPr="000C5E10" w:rsidRDefault="00150C59" w:rsidP="004F0DEF">
            <w:pPr>
              <w:suppressAutoHyphens w:val="0"/>
              <w:spacing w:after="0" w:line="240" w:lineRule="auto"/>
              <w:rPr>
                <w:rFonts w:asciiTheme="minorHAnsi" w:eastAsiaTheme="minorEastAsia" w:hAnsiTheme="minorHAnsi" w:cstheme="minorBidi"/>
                <w:color w:val="auto"/>
                <w:sz w:val="22"/>
                <w:szCs w:val="22"/>
              </w:rPr>
            </w:pPr>
            <w:r w:rsidRPr="00150C59">
              <w:rPr>
                <w:rFonts w:asciiTheme="minorHAnsi" w:eastAsiaTheme="minorEastAsia" w:hAnsiTheme="minorHAnsi" w:cstheme="minorBidi"/>
                <w:color w:val="auto"/>
                <w:sz w:val="22"/>
                <w:szCs w:val="22"/>
              </w:rPr>
              <w:t>Teachers have adopted the ‘I do, we do, you do’ approach. Where the progress of pupils in KS2 maths has not been consistent (Spring Term), additional s</w:t>
            </w:r>
            <w:r>
              <w:rPr>
                <w:rFonts w:asciiTheme="minorHAnsi" w:eastAsiaTheme="minorEastAsia" w:hAnsiTheme="minorHAnsi" w:cstheme="minorBidi"/>
                <w:color w:val="auto"/>
                <w:sz w:val="22"/>
                <w:szCs w:val="22"/>
              </w:rPr>
              <w:t xml:space="preserve">upport was put in place. </w:t>
            </w:r>
            <w:r w:rsidRPr="000C5E10">
              <w:rPr>
                <w:rFonts w:asciiTheme="minorHAnsi" w:eastAsiaTheme="minorEastAsia" w:hAnsiTheme="minorHAnsi" w:cstheme="minorBidi"/>
                <w:color w:val="auto"/>
                <w:sz w:val="22"/>
                <w:szCs w:val="22"/>
              </w:rPr>
              <w:t xml:space="preserve"> </w:t>
            </w:r>
            <w:r w:rsidR="00711D90" w:rsidRPr="000C5E10">
              <w:rPr>
                <w:rFonts w:asciiTheme="minorHAnsi" w:eastAsiaTheme="minorEastAsia" w:hAnsiTheme="minorHAnsi" w:cstheme="minorBidi"/>
                <w:color w:val="auto"/>
                <w:sz w:val="22"/>
                <w:szCs w:val="22"/>
              </w:rPr>
              <w:t xml:space="preserve">Going forward we will continue to use </w:t>
            </w:r>
            <w:r w:rsidR="00F6405B" w:rsidRPr="000C5E10">
              <w:rPr>
                <w:rFonts w:asciiTheme="minorHAnsi" w:eastAsiaTheme="minorEastAsia" w:hAnsiTheme="minorHAnsi" w:cstheme="minorBidi"/>
                <w:color w:val="auto"/>
                <w:sz w:val="22"/>
                <w:szCs w:val="22"/>
              </w:rPr>
              <w:t xml:space="preserve">a </w:t>
            </w:r>
            <w:r w:rsidR="004C6FE4" w:rsidRPr="000C5E10">
              <w:rPr>
                <w:rFonts w:asciiTheme="minorHAnsi" w:eastAsiaTheme="minorEastAsia" w:hAnsiTheme="minorHAnsi" w:cstheme="minorBidi"/>
                <w:color w:val="auto"/>
                <w:sz w:val="22"/>
                <w:szCs w:val="22"/>
              </w:rPr>
              <w:t>tutor-based</w:t>
            </w:r>
            <w:r w:rsidR="006E625A" w:rsidRPr="000C5E10">
              <w:rPr>
                <w:rFonts w:asciiTheme="minorHAnsi" w:eastAsiaTheme="minorEastAsia" w:hAnsiTheme="minorHAnsi" w:cstheme="minorBidi"/>
                <w:color w:val="auto"/>
                <w:sz w:val="22"/>
                <w:szCs w:val="22"/>
              </w:rPr>
              <w:t xml:space="preserve"> approach but as one of a range of strategies to support</w:t>
            </w:r>
            <w:r w:rsidR="00F6405B" w:rsidRPr="000C5E10">
              <w:rPr>
                <w:rFonts w:asciiTheme="minorHAnsi" w:eastAsiaTheme="minorEastAsia" w:hAnsiTheme="minorHAnsi" w:cstheme="minorBidi"/>
                <w:color w:val="auto"/>
                <w:sz w:val="22"/>
                <w:szCs w:val="22"/>
              </w:rPr>
              <w:t xml:space="preserve"> learning. </w:t>
            </w:r>
            <w:r w:rsidR="009D0461" w:rsidRPr="000C5E10">
              <w:rPr>
                <w:rFonts w:asciiTheme="minorHAnsi" w:eastAsiaTheme="minorEastAsia" w:hAnsiTheme="minorHAnsi" w:cstheme="minorBidi"/>
                <w:color w:val="auto"/>
                <w:sz w:val="22"/>
                <w:szCs w:val="22"/>
              </w:rPr>
              <w:t xml:space="preserve">This tutor </w:t>
            </w:r>
            <w:r w:rsidR="004C6FE4" w:rsidRPr="000C5E10">
              <w:rPr>
                <w:rFonts w:asciiTheme="minorHAnsi" w:eastAsiaTheme="minorEastAsia" w:hAnsiTheme="minorHAnsi" w:cstheme="minorBidi"/>
                <w:color w:val="auto"/>
                <w:sz w:val="22"/>
                <w:szCs w:val="22"/>
              </w:rPr>
              <w:t xml:space="preserve">based approach </w:t>
            </w:r>
            <w:r w:rsidR="00F6405B" w:rsidRPr="000C5E10">
              <w:rPr>
                <w:rFonts w:asciiTheme="minorHAnsi" w:eastAsiaTheme="minorEastAsia" w:hAnsiTheme="minorHAnsi" w:cstheme="minorBidi"/>
                <w:color w:val="auto"/>
                <w:sz w:val="22"/>
                <w:szCs w:val="22"/>
              </w:rPr>
              <w:t>will continue to be 1:1</w:t>
            </w:r>
            <w:r w:rsidR="004C6FE4" w:rsidRPr="000C5E10">
              <w:rPr>
                <w:rFonts w:asciiTheme="minorHAnsi" w:eastAsiaTheme="minorEastAsia" w:hAnsiTheme="minorHAnsi" w:cstheme="minorBidi"/>
                <w:color w:val="auto"/>
                <w:sz w:val="22"/>
                <w:szCs w:val="22"/>
              </w:rPr>
              <w:t xml:space="preserve"> in some cases</w:t>
            </w:r>
            <w:r w:rsidR="00F6405B" w:rsidRPr="000C5E10">
              <w:rPr>
                <w:rFonts w:asciiTheme="minorHAnsi" w:eastAsiaTheme="minorEastAsia" w:hAnsiTheme="minorHAnsi" w:cstheme="minorBidi"/>
                <w:color w:val="auto"/>
                <w:sz w:val="22"/>
                <w:szCs w:val="22"/>
              </w:rPr>
              <w:t xml:space="preserve">, but in other cases it will be paired or small group tutorials in order to </w:t>
            </w:r>
            <w:r w:rsidR="00D12B78" w:rsidRPr="000C5E10">
              <w:rPr>
                <w:rFonts w:asciiTheme="minorHAnsi" w:eastAsiaTheme="minorEastAsia" w:hAnsiTheme="minorHAnsi" w:cstheme="minorBidi"/>
                <w:color w:val="auto"/>
                <w:sz w:val="22"/>
                <w:szCs w:val="22"/>
              </w:rPr>
              <w:t xml:space="preserve">increase value for money. </w:t>
            </w:r>
          </w:p>
          <w:p w14:paraId="39D6E7E9" w14:textId="75503995" w:rsidR="004C6FE4" w:rsidRPr="000C5E10" w:rsidRDefault="004C6FE4" w:rsidP="004F0DEF">
            <w:pPr>
              <w:suppressAutoHyphens w:val="0"/>
              <w:spacing w:after="0" w:line="240" w:lineRule="auto"/>
              <w:rPr>
                <w:rFonts w:asciiTheme="minorHAnsi" w:eastAsiaTheme="minorEastAsia" w:hAnsiTheme="minorHAnsi" w:cstheme="minorBidi"/>
                <w:color w:val="auto"/>
                <w:sz w:val="22"/>
                <w:szCs w:val="22"/>
              </w:rPr>
            </w:pPr>
            <w:r w:rsidRPr="000C5E10">
              <w:rPr>
                <w:rFonts w:asciiTheme="minorHAnsi" w:eastAsiaTheme="minorEastAsia" w:hAnsiTheme="minorHAnsi" w:cstheme="minorBidi"/>
                <w:color w:val="auto"/>
                <w:sz w:val="22"/>
                <w:szCs w:val="22"/>
              </w:rPr>
              <w:t xml:space="preserve">In conjunction with this approach we will also </w:t>
            </w:r>
            <w:r w:rsidR="00150C59">
              <w:rPr>
                <w:rFonts w:asciiTheme="minorHAnsi" w:eastAsiaTheme="minorEastAsia" w:hAnsiTheme="minorHAnsi" w:cstheme="minorBidi"/>
                <w:color w:val="auto"/>
                <w:sz w:val="22"/>
                <w:szCs w:val="22"/>
              </w:rPr>
              <w:t>continue to focus</w:t>
            </w:r>
            <w:r w:rsidRPr="000C5E10">
              <w:rPr>
                <w:rFonts w:asciiTheme="minorHAnsi" w:eastAsiaTheme="minorEastAsia" w:hAnsiTheme="minorHAnsi" w:cstheme="minorBidi"/>
                <w:color w:val="auto"/>
                <w:sz w:val="22"/>
                <w:szCs w:val="22"/>
              </w:rPr>
              <w:t xml:space="preserve"> on</w:t>
            </w:r>
            <w:r w:rsidR="00082769" w:rsidRPr="000C5E10">
              <w:rPr>
                <w:rFonts w:asciiTheme="minorHAnsi" w:eastAsiaTheme="minorEastAsia" w:hAnsiTheme="minorHAnsi" w:cstheme="minorBidi"/>
                <w:color w:val="auto"/>
                <w:sz w:val="22"/>
                <w:szCs w:val="22"/>
              </w:rPr>
              <w:t xml:space="preserve"> quality first teaching, </w:t>
            </w:r>
          </w:p>
        </w:tc>
        <w:tc>
          <w:tcPr>
            <w:tcW w:w="1134" w:type="dxa"/>
          </w:tcPr>
          <w:p w14:paraId="048BBA94" w14:textId="5F0FD46D" w:rsidR="006B3AFD" w:rsidRPr="000C5E10" w:rsidRDefault="00C12FE5" w:rsidP="004F0DEF">
            <w:pPr>
              <w:suppressAutoHyphens w:val="0"/>
              <w:spacing w:after="0" w:line="240" w:lineRule="auto"/>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£1250</w:t>
            </w:r>
          </w:p>
        </w:tc>
      </w:tr>
      <w:tr w:rsidR="00EB347F" w:rsidRPr="004F0DEF" w14:paraId="397EF4FD" w14:textId="77777777" w:rsidTr="612E359A">
        <w:trPr>
          <w:trHeight w:hRule="exact" w:val="312"/>
        </w:trPr>
        <w:tc>
          <w:tcPr>
            <w:tcW w:w="10491" w:type="dxa"/>
            <w:gridSpan w:val="3"/>
            <w:shd w:val="clear" w:color="auto" w:fill="D1CFFD"/>
            <w:tcMar>
              <w:top w:w="57" w:type="dxa"/>
              <w:bottom w:w="57" w:type="dxa"/>
            </w:tcMar>
          </w:tcPr>
          <w:p w14:paraId="371B9DBC" w14:textId="4D8844A2" w:rsidR="004F0DEF" w:rsidRPr="004F0DEF" w:rsidRDefault="004F0DEF" w:rsidP="004F0DEF">
            <w:pPr>
              <w:numPr>
                <w:ilvl w:val="0"/>
                <w:numId w:val="17"/>
              </w:numPr>
              <w:suppressAutoHyphens w:val="0"/>
              <w:spacing w:after="0" w:line="240" w:lineRule="auto"/>
              <w:rPr>
                <w:rFonts w:ascii="Arial" w:hAnsi="Arial" w:cs="Arial"/>
                <w:b/>
                <w:bCs/>
                <w:color w:val="auto"/>
                <w:sz w:val="22"/>
                <w:szCs w:val="22"/>
              </w:rPr>
            </w:pPr>
            <w:r w:rsidRPr="00502FB2">
              <w:rPr>
                <w:rFonts w:ascii="Arial" w:hAnsi="Arial" w:cs="Arial"/>
                <w:b/>
                <w:bCs/>
                <w:color w:val="auto"/>
                <w:sz w:val="22"/>
                <w:szCs w:val="22"/>
              </w:rPr>
              <w:t>Wider Strategies</w:t>
            </w:r>
          </w:p>
        </w:tc>
      </w:tr>
      <w:tr w:rsidR="00D53A8B" w:rsidRPr="004F0DEF" w14:paraId="607E55EE" w14:textId="77777777" w:rsidTr="612E359A">
        <w:tc>
          <w:tcPr>
            <w:tcW w:w="4679" w:type="dxa"/>
            <w:tcMar>
              <w:top w:w="57" w:type="dxa"/>
              <w:bottom w:w="57" w:type="dxa"/>
            </w:tcMar>
          </w:tcPr>
          <w:p w14:paraId="56895085" w14:textId="77777777" w:rsidR="004F0DEF" w:rsidRPr="004F0DEF" w:rsidRDefault="004F0DEF" w:rsidP="004F0DEF">
            <w:pPr>
              <w:suppressAutoHyphens w:val="0"/>
              <w:spacing w:after="0" w:line="240" w:lineRule="auto"/>
              <w:rPr>
                <w:rFonts w:cs="Arial"/>
                <w:color w:val="auto"/>
                <w:sz w:val="22"/>
                <w:szCs w:val="22"/>
              </w:rPr>
            </w:pPr>
            <w:r w:rsidRPr="004F0DEF">
              <w:rPr>
                <w:rFonts w:cs="Arial"/>
                <w:b/>
                <w:bCs/>
                <w:color w:val="auto"/>
                <w:sz w:val="22"/>
                <w:szCs w:val="22"/>
              </w:rPr>
              <w:t>Outcomes and Impact</w:t>
            </w:r>
            <w:r w:rsidRPr="004F0DEF">
              <w:rPr>
                <w:rFonts w:cs="Arial"/>
                <w:color w:val="auto"/>
                <w:sz w:val="22"/>
                <w:szCs w:val="22"/>
              </w:rPr>
              <w:t xml:space="preserve"> Include impact on pupils not eligible for PP, if appropriate</w:t>
            </w:r>
          </w:p>
        </w:tc>
        <w:tc>
          <w:tcPr>
            <w:tcW w:w="4678" w:type="dxa"/>
            <w:tcMar>
              <w:top w:w="57" w:type="dxa"/>
              <w:bottom w:w="57" w:type="dxa"/>
            </w:tcMar>
          </w:tcPr>
          <w:p w14:paraId="6CE2EA83"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b/>
                <w:bCs/>
                <w:color w:val="auto"/>
                <w:sz w:val="22"/>
                <w:szCs w:val="22"/>
              </w:rPr>
              <w:t xml:space="preserve">Lessons learned </w:t>
            </w:r>
          </w:p>
          <w:p w14:paraId="584B8884"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color w:val="auto"/>
                <w:sz w:val="22"/>
                <w:szCs w:val="22"/>
              </w:rPr>
              <w:t>(and whether you will continue with this approach)</w:t>
            </w:r>
          </w:p>
        </w:tc>
        <w:tc>
          <w:tcPr>
            <w:tcW w:w="1134" w:type="dxa"/>
          </w:tcPr>
          <w:p w14:paraId="64C12391" w14:textId="77777777" w:rsidR="004F0DEF" w:rsidRPr="004F0DEF" w:rsidRDefault="004F0DEF" w:rsidP="004F0DEF">
            <w:pPr>
              <w:suppressAutoHyphens w:val="0"/>
              <w:spacing w:after="0" w:line="240" w:lineRule="auto"/>
              <w:rPr>
                <w:rFonts w:ascii="Arial" w:hAnsi="Arial" w:cs="Arial"/>
                <w:b/>
                <w:bCs/>
                <w:color w:val="auto"/>
                <w:sz w:val="22"/>
                <w:szCs w:val="22"/>
              </w:rPr>
            </w:pPr>
            <w:r w:rsidRPr="004F0DEF">
              <w:rPr>
                <w:rFonts w:ascii="Arial" w:hAnsi="Arial" w:cs="Arial"/>
                <w:b/>
                <w:bCs/>
                <w:color w:val="auto"/>
                <w:sz w:val="22"/>
                <w:szCs w:val="22"/>
              </w:rPr>
              <w:t>Cost</w:t>
            </w:r>
          </w:p>
        </w:tc>
      </w:tr>
      <w:tr w:rsidR="00D53A8B" w:rsidRPr="004F0DEF" w14:paraId="63A701C1" w14:textId="77777777" w:rsidTr="612E359A">
        <w:trPr>
          <w:trHeight w:hRule="exact" w:val="1077"/>
        </w:trPr>
        <w:tc>
          <w:tcPr>
            <w:tcW w:w="4679" w:type="dxa"/>
            <w:tcMar>
              <w:top w:w="57" w:type="dxa"/>
              <w:bottom w:w="57" w:type="dxa"/>
            </w:tcMar>
          </w:tcPr>
          <w:p w14:paraId="69B366A5" w14:textId="4F41CED5" w:rsidR="004F0DEF" w:rsidRPr="004F0DEF" w:rsidRDefault="00280D84" w:rsidP="004F0DEF">
            <w:pPr>
              <w:suppressAutoHyphens w:val="0"/>
              <w:autoSpaceDE w:val="0"/>
              <w:adjustRightInd w:val="0"/>
              <w:spacing w:after="0" w:line="240" w:lineRule="auto"/>
              <w:rPr>
                <w:rFonts w:cs="Arial"/>
                <w:color w:val="auto"/>
                <w:sz w:val="18"/>
                <w:szCs w:val="18"/>
              </w:rPr>
            </w:pPr>
            <w:r>
              <w:rPr>
                <w:bCs/>
              </w:rPr>
              <w:t xml:space="preserve">Participation in PP network. CPD on trauma informed approached informed practice </w:t>
            </w:r>
            <w:r w:rsidR="00D20A29">
              <w:rPr>
                <w:bCs/>
              </w:rPr>
              <w:t xml:space="preserve">and </w:t>
            </w:r>
            <w:r w:rsidR="0079104A">
              <w:rPr>
                <w:bCs/>
              </w:rPr>
              <w:t xml:space="preserve">was fed into new behaviour policy. </w:t>
            </w:r>
          </w:p>
        </w:tc>
        <w:tc>
          <w:tcPr>
            <w:tcW w:w="4678" w:type="dxa"/>
            <w:tcMar>
              <w:top w:w="57" w:type="dxa"/>
              <w:bottom w:w="57" w:type="dxa"/>
            </w:tcMar>
          </w:tcPr>
          <w:p w14:paraId="2275CA52" w14:textId="03F80F63" w:rsidR="004F0DEF" w:rsidRPr="004F0DEF" w:rsidRDefault="006E625A" w:rsidP="004F0DEF">
            <w:pPr>
              <w:suppressAutoHyphens w:val="0"/>
              <w:spacing w:after="0" w:line="240" w:lineRule="auto"/>
              <w:rPr>
                <w:rFonts w:cs="Arial"/>
                <w:color w:val="auto"/>
                <w:sz w:val="18"/>
                <w:szCs w:val="18"/>
              </w:rPr>
            </w:pPr>
            <w:r w:rsidRPr="006E625A">
              <w:rPr>
                <w:bCs/>
              </w:rPr>
              <w:t>We will continue with this approach next year</w:t>
            </w:r>
          </w:p>
        </w:tc>
        <w:tc>
          <w:tcPr>
            <w:tcW w:w="1134" w:type="dxa"/>
          </w:tcPr>
          <w:p w14:paraId="1BDF615E" w14:textId="01ABE580" w:rsidR="004F0DEF" w:rsidRPr="004F0DEF" w:rsidRDefault="00C12FE5" w:rsidP="004F0DEF">
            <w:pPr>
              <w:suppressAutoHyphens w:val="0"/>
              <w:spacing w:after="0" w:line="240" w:lineRule="auto"/>
              <w:rPr>
                <w:rFonts w:cs="Arial"/>
                <w:color w:val="auto"/>
                <w:sz w:val="18"/>
                <w:szCs w:val="18"/>
              </w:rPr>
            </w:pPr>
            <w:r>
              <w:rPr>
                <w:rFonts w:cs="Arial"/>
                <w:color w:val="auto"/>
                <w:sz w:val="18"/>
                <w:szCs w:val="18"/>
              </w:rPr>
              <w:t>£1000</w:t>
            </w:r>
          </w:p>
        </w:tc>
      </w:tr>
      <w:tr w:rsidR="00D53A8B" w:rsidRPr="004F0DEF" w14:paraId="14B69383" w14:textId="77777777" w:rsidTr="612E359A">
        <w:trPr>
          <w:trHeight w:hRule="exact" w:val="2638"/>
        </w:trPr>
        <w:tc>
          <w:tcPr>
            <w:tcW w:w="4679" w:type="dxa"/>
            <w:tcMar>
              <w:top w:w="57" w:type="dxa"/>
              <w:bottom w:w="57" w:type="dxa"/>
            </w:tcMar>
          </w:tcPr>
          <w:p w14:paraId="53B27D0E" w14:textId="297E95A7" w:rsidR="003C2BEA" w:rsidRPr="004104BC" w:rsidRDefault="0079104A" w:rsidP="004F0DEF">
            <w:pPr>
              <w:suppressAutoHyphens w:val="0"/>
              <w:autoSpaceDE w:val="0"/>
              <w:adjustRightInd w:val="0"/>
              <w:spacing w:after="0" w:line="240" w:lineRule="auto"/>
              <w:rPr>
                <w:bCs/>
              </w:rPr>
            </w:pPr>
            <w:r>
              <w:t>Children supported financially in order to allow participation in adventure learning</w:t>
            </w:r>
            <w:r w:rsidR="001775C5">
              <w:t xml:space="preserve"> and in other extra-</w:t>
            </w:r>
            <w:r w:rsidR="00367BFF">
              <w:t>curricular</w:t>
            </w:r>
            <w:r w:rsidR="001775C5">
              <w:t xml:space="preserve"> activities</w:t>
            </w:r>
            <w:r>
              <w:t xml:space="preserve">.  This boosted self-confidence.  </w:t>
            </w:r>
          </w:p>
        </w:tc>
        <w:tc>
          <w:tcPr>
            <w:tcW w:w="4678" w:type="dxa"/>
            <w:tcMar>
              <w:top w:w="57" w:type="dxa"/>
              <w:bottom w:w="57" w:type="dxa"/>
            </w:tcMar>
          </w:tcPr>
          <w:p w14:paraId="01746525" w14:textId="75322565" w:rsidR="003C2BEA" w:rsidRPr="004F0DEF" w:rsidRDefault="006E625A" w:rsidP="004F0DEF">
            <w:pPr>
              <w:suppressAutoHyphens w:val="0"/>
              <w:spacing w:after="0" w:line="240" w:lineRule="auto"/>
              <w:rPr>
                <w:rFonts w:cs="Arial"/>
                <w:color w:val="auto"/>
                <w:sz w:val="18"/>
                <w:szCs w:val="18"/>
              </w:rPr>
            </w:pPr>
            <w:r w:rsidRPr="006E625A">
              <w:t>We will continue with this approach next year</w:t>
            </w:r>
            <w:r w:rsidR="00150C59">
              <w:t xml:space="preserve"> and promote opportunities directly to families to include external club providers as the offer by the school developed during 2022-23</w:t>
            </w:r>
          </w:p>
        </w:tc>
        <w:tc>
          <w:tcPr>
            <w:tcW w:w="1134" w:type="dxa"/>
          </w:tcPr>
          <w:p w14:paraId="6958F4DC" w14:textId="61327EE6" w:rsidR="003C2BEA" w:rsidRDefault="00C12FE5" w:rsidP="004F0DEF">
            <w:pPr>
              <w:suppressAutoHyphens w:val="0"/>
              <w:spacing w:after="0" w:line="240" w:lineRule="auto"/>
              <w:rPr>
                <w:rFonts w:cs="Arial"/>
                <w:color w:val="auto"/>
                <w:sz w:val="18"/>
                <w:szCs w:val="18"/>
              </w:rPr>
            </w:pPr>
            <w:r>
              <w:rPr>
                <w:rFonts w:cs="Arial"/>
                <w:color w:val="auto"/>
                <w:sz w:val="18"/>
                <w:szCs w:val="18"/>
              </w:rPr>
              <w:t>£1350</w:t>
            </w:r>
          </w:p>
        </w:tc>
      </w:tr>
    </w:tbl>
    <w:p w14:paraId="4F4F31A8" w14:textId="77777777" w:rsidR="004F0DEF" w:rsidRPr="004F0DEF" w:rsidRDefault="004F0DEF" w:rsidP="004F0DEF"/>
    <w:p w14:paraId="6A7CA967" w14:textId="398527A2" w:rsidR="003D78A6" w:rsidRPr="003D78A6" w:rsidRDefault="003D78A6" w:rsidP="003D78A6">
      <w:pPr>
        <w:pStyle w:val="Heading2"/>
        <w:spacing w:before="600"/>
        <w:rPr>
          <w:color w:val="7030A0"/>
        </w:rPr>
      </w:pPr>
      <w:r w:rsidRPr="003D78A6">
        <w:rPr>
          <w:color w:val="7030A0"/>
        </w:rPr>
        <w:lastRenderedPageBreak/>
        <w:t>Externally provided programmes</w:t>
      </w:r>
    </w:p>
    <w:p w14:paraId="4B7BB78C" w14:textId="77777777" w:rsidR="003D78A6" w:rsidRDefault="003D78A6" w:rsidP="003D78A6">
      <w:pPr>
        <w:rPr>
          <w:i/>
          <w:iCs/>
        </w:rPr>
      </w:pPr>
      <w:r>
        <w:rPr>
          <w:i/>
          <w:iCs/>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4815"/>
        <w:gridCol w:w="4671"/>
      </w:tblGrid>
      <w:tr w:rsidR="003D78A6" w14:paraId="41180C08" w14:textId="77777777" w:rsidTr="003D78A6">
        <w:tc>
          <w:tcPr>
            <w:tcW w:w="4815"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643D5B9C" w14:textId="77777777" w:rsidR="003D78A6" w:rsidRDefault="003D78A6" w:rsidP="0057593C">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ED1F4"/>
            <w:tcMar>
              <w:top w:w="0" w:type="dxa"/>
              <w:left w:w="108" w:type="dxa"/>
              <w:bottom w:w="0" w:type="dxa"/>
              <w:right w:w="108" w:type="dxa"/>
            </w:tcMar>
          </w:tcPr>
          <w:p w14:paraId="20F06323" w14:textId="77777777" w:rsidR="003D78A6" w:rsidRDefault="003D78A6" w:rsidP="0057593C">
            <w:pPr>
              <w:pStyle w:val="TableHeader"/>
              <w:jc w:val="left"/>
            </w:pPr>
            <w:r>
              <w:t>Provider</w:t>
            </w:r>
          </w:p>
        </w:tc>
      </w:tr>
      <w:tr w:rsidR="003D78A6" w14:paraId="46D3BFD8" w14:textId="77777777" w:rsidTr="0057593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27256" w14:textId="49135697" w:rsidR="003D78A6" w:rsidRDefault="008C7B1B" w:rsidP="0057593C">
            <w:pPr>
              <w:pStyle w:val="TableRow"/>
            </w:pPr>
            <w:r>
              <w:t xml:space="preserve">Thrive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92881" w14:textId="71A8C73E" w:rsidR="003D78A6" w:rsidRDefault="00AD7176" w:rsidP="0057593C">
            <w:pPr>
              <w:pStyle w:val="TableRowCentered"/>
              <w:jc w:val="left"/>
            </w:pPr>
            <w:r>
              <w:t>Thrive</w:t>
            </w:r>
          </w:p>
        </w:tc>
      </w:tr>
      <w:tr w:rsidR="003D78A6" w14:paraId="37C6A5DB" w14:textId="77777777" w:rsidTr="0057593C">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39949" w14:textId="107A5E49" w:rsidR="003D78A6" w:rsidRDefault="00AD7176" w:rsidP="0057593C">
            <w:pPr>
              <w:pStyle w:val="TableRow"/>
            </w:pPr>
            <w:r>
              <w:t>Opal play</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C5ADD" w14:textId="2A0AA703" w:rsidR="003D78A6" w:rsidRDefault="00AD7176" w:rsidP="0057593C">
            <w:pPr>
              <w:pStyle w:val="TableRowCentered"/>
              <w:jc w:val="left"/>
            </w:pPr>
            <w:r>
              <w:t xml:space="preserve">Opal </w:t>
            </w:r>
          </w:p>
        </w:tc>
      </w:tr>
    </w:tbl>
    <w:p w14:paraId="0C50EA3E" w14:textId="659A0AA9" w:rsidR="00092C63" w:rsidRDefault="00092C63"/>
    <w:sectPr w:rsidR="00092C63" w:rsidSect="004F0DEF">
      <w:footerReference w:type="default" r:id="rId29"/>
      <w:pgSz w:w="11906" w:h="16838"/>
      <w:pgMar w:top="1134" w:right="1276" w:bottom="1134" w:left="1134"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48AAC" w14:textId="77777777" w:rsidR="006C194D" w:rsidRDefault="006C194D">
      <w:pPr>
        <w:spacing w:after="0" w:line="240" w:lineRule="auto"/>
      </w:pPr>
      <w:r>
        <w:separator/>
      </w:r>
    </w:p>
  </w:endnote>
  <w:endnote w:type="continuationSeparator" w:id="0">
    <w:p w14:paraId="0D94AE6F" w14:textId="77777777" w:rsidR="006C194D" w:rsidRDefault="006C194D">
      <w:pPr>
        <w:spacing w:after="0" w:line="240" w:lineRule="auto"/>
      </w:pPr>
      <w:r>
        <w:continuationSeparator/>
      </w:r>
    </w:p>
  </w:endnote>
  <w:endnote w:type="continuationNotice" w:id="1">
    <w:p w14:paraId="1144D665" w14:textId="77777777" w:rsidR="006C194D" w:rsidRDefault="006C19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E9AB" w14:textId="77777777" w:rsidR="0057593C" w:rsidRDefault="0032083A" w:rsidP="5AA66F07">
    <w:pPr>
      <w:rPr>
        <w:color w:val="auto"/>
        <w:sz w:val="20"/>
        <w:szCs w:val="20"/>
      </w:rPr>
    </w:pPr>
    <w:r>
      <w:fldChar w:fldCharType="begin"/>
    </w:r>
    <w:r>
      <w:instrText xml:space="preserve"> PAGE </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55EFA" w14:textId="77777777" w:rsidR="006C194D" w:rsidRDefault="006C194D">
      <w:pPr>
        <w:spacing w:after="0" w:line="240" w:lineRule="auto"/>
      </w:pPr>
      <w:r>
        <w:separator/>
      </w:r>
    </w:p>
  </w:footnote>
  <w:footnote w:type="continuationSeparator" w:id="0">
    <w:p w14:paraId="0C7FBCA9" w14:textId="77777777" w:rsidR="006C194D" w:rsidRDefault="006C194D">
      <w:pPr>
        <w:spacing w:after="0" w:line="240" w:lineRule="auto"/>
      </w:pPr>
      <w:r>
        <w:continuationSeparator/>
      </w:r>
    </w:p>
  </w:footnote>
  <w:footnote w:type="continuationNotice" w:id="1">
    <w:p w14:paraId="7F74A11E" w14:textId="77777777" w:rsidR="006C194D" w:rsidRDefault="006C194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2E1"/>
    <w:multiLevelType w:val="hybridMultilevel"/>
    <w:tmpl w:val="03CC142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08AB2988"/>
    <w:multiLevelType w:val="hybridMultilevel"/>
    <w:tmpl w:val="F17CC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B85EB5"/>
    <w:multiLevelType w:val="hybridMultilevel"/>
    <w:tmpl w:val="BEFC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71442"/>
    <w:multiLevelType w:val="hybridMultilevel"/>
    <w:tmpl w:val="9432E90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36F49E6"/>
    <w:multiLevelType w:val="multilevel"/>
    <w:tmpl w:val="63D0B06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 w15:restartNumberingAfterBreak="0">
    <w:nsid w:val="171D7933"/>
    <w:multiLevelType w:val="multilevel"/>
    <w:tmpl w:val="CB28723C"/>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0DB1D0A"/>
    <w:multiLevelType w:val="hybridMultilevel"/>
    <w:tmpl w:val="6EFC5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CE4B1F"/>
    <w:multiLevelType w:val="hybridMultilevel"/>
    <w:tmpl w:val="EA4E7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40B1B"/>
    <w:multiLevelType w:val="hybridMultilevel"/>
    <w:tmpl w:val="924A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7C6E16"/>
    <w:multiLevelType w:val="hybridMultilevel"/>
    <w:tmpl w:val="45AEA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426F6"/>
    <w:multiLevelType w:val="multilevel"/>
    <w:tmpl w:val="CBD4FA7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4E028A3"/>
    <w:multiLevelType w:val="multilevel"/>
    <w:tmpl w:val="524EF5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58A39F0"/>
    <w:multiLevelType w:val="multilevel"/>
    <w:tmpl w:val="F52C2FBC"/>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7DD67B8"/>
    <w:multiLevelType w:val="multilevel"/>
    <w:tmpl w:val="AF7CD480"/>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4" w15:restartNumberingAfterBreak="0">
    <w:nsid w:val="3A3C46F7"/>
    <w:multiLevelType w:val="hybridMultilevel"/>
    <w:tmpl w:val="66CC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F6F26"/>
    <w:multiLevelType w:val="hybridMultilevel"/>
    <w:tmpl w:val="BC76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433B81"/>
    <w:multiLevelType w:val="multilevel"/>
    <w:tmpl w:val="17BE251E"/>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4BC343B5"/>
    <w:multiLevelType w:val="multilevel"/>
    <w:tmpl w:val="90BE6A16"/>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D864A38"/>
    <w:multiLevelType w:val="hybridMultilevel"/>
    <w:tmpl w:val="1168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BD183A"/>
    <w:multiLevelType w:val="multilevel"/>
    <w:tmpl w:val="1876DB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20" w15:restartNumberingAfterBreak="0">
    <w:nsid w:val="54C55BC5"/>
    <w:multiLevelType w:val="hybridMultilevel"/>
    <w:tmpl w:val="A27E5DF6"/>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0252A3"/>
    <w:multiLevelType w:val="hybridMultilevel"/>
    <w:tmpl w:val="FE2C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09779E"/>
    <w:multiLevelType w:val="multilevel"/>
    <w:tmpl w:val="821E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835003"/>
    <w:multiLevelType w:val="hybridMultilevel"/>
    <w:tmpl w:val="CAB077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8278FF"/>
    <w:multiLevelType w:val="hybridMultilevel"/>
    <w:tmpl w:val="A9746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1774CA"/>
    <w:multiLevelType w:val="multilevel"/>
    <w:tmpl w:val="623CEE2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9232A3E"/>
    <w:multiLevelType w:val="multilevel"/>
    <w:tmpl w:val="A484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3F096E"/>
    <w:multiLevelType w:val="multilevel"/>
    <w:tmpl w:val="CF8CE6E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9" w15:restartNumberingAfterBreak="0">
    <w:nsid w:val="7A491D34"/>
    <w:multiLevelType w:val="multilevel"/>
    <w:tmpl w:val="25720C44"/>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C517364"/>
    <w:multiLevelType w:val="multilevel"/>
    <w:tmpl w:val="2942234C"/>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31" w15:restartNumberingAfterBreak="0">
    <w:nsid w:val="7D6C7BDD"/>
    <w:multiLevelType w:val="hybridMultilevel"/>
    <w:tmpl w:val="464C6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4090993">
    <w:abstractNumId w:val="5"/>
  </w:num>
  <w:num w:numId="2" w16cid:durableId="809786097">
    <w:abstractNumId w:val="29"/>
  </w:num>
  <w:num w:numId="3" w16cid:durableId="644512270">
    <w:abstractNumId w:val="30"/>
  </w:num>
  <w:num w:numId="4" w16cid:durableId="1158350697">
    <w:abstractNumId w:val="16"/>
  </w:num>
  <w:num w:numId="5" w16cid:durableId="856038151">
    <w:abstractNumId w:val="12"/>
  </w:num>
  <w:num w:numId="6" w16cid:durableId="273094702">
    <w:abstractNumId w:val="26"/>
  </w:num>
  <w:num w:numId="7" w16cid:durableId="1137914506">
    <w:abstractNumId w:val="10"/>
  </w:num>
  <w:num w:numId="8" w16cid:durableId="961886508">
    <w:abstractNumId w:val="17"/>
  </w:num>
  <w:num w:numId="9" w16cid:durableId="715155949">
    <w:abstractNumId w:val="13"/>
  </w:num>
  <w:num w:numId="10" w16cid:durableId="1932617393">
    <w:abstractNumId w:val="28"/>
  </w:num>
  <w:num w:numId="11" w16cid:durableId="366033122">
    <w:abstractNumId w:val="11"/>
  </w:num>
  <w:num w:numId="12" w16cid:durableId="1979140357">
    <w:abstractNumId w:val="2"/>
  </w:num>
  <w:num w:numId="13" w16cid:durableId="1488016435">
    <w:abstractNumId w:val="23"/>
  </w:num>
  <w:num w:numId="14" w16cid:durableId="314377959">
    <w:abstractNumId w:val="25"/>
  </w:num>
  <w:num w:numId="15" w16cid:durableId="689987627">
    <w:abstractNumId w:val="18"/>
  </w:num>
  <w:num w:numId="16" w16cid:durableId="1048846458">
    <w:abstractNumId w:val="8"/>
  </w:num>
  <w:num w:numId="17" w16cid:durableId="2054965970">
    <w:abstractNumId w:val="24"/>
  </w:num>
  <w:num w:numId="18" w16cid:durableId="2090155599">
    <w:abstractNumId w:val="14"/>
  </w:num>
  <w:num w:numId="19" w16cid:durableId="840507583">
    <w:abstractNumId w:val="20"/>
  </w:num>
  <w:num w:numId="20" w16cid:durableId="1066412712">
    <w:abstractNumId w:val="9"/>
  </w:num>
  <w:num w:numId="21" w16cid:durableId="1108618558">
    <w:abstractNumId w:val="7"/>
  </w:num>
  <w:num w:numId="22" w16cid:durableId="982658916">
    <w:abstractNumId w:val="21"/>
  </w:num>
  <w:num w:numId="23" w16cid:durableId="682560966">
    <w:abstractNumId w:val="15"/>
  </w:num>
  <w:num w:numId="24" w16cid:durableId="2079664866">
    <w:abstractNumId w:val="31"/>
  </w:num>
  <w:num w:numId="25" w16cid:durableId="686448459">
    <w:abstractNumId w:val="3"/>
  </w:num>
  <w:num w:numId="26" w16cid:durableId="1711493387">
    <w:abstractNumId w:val="22"/>
  </w:num>
  <w:num w:numId="27" w16cid:durableId="1279675246">
    <w:abstractNumId w:val="19"/>
  </w:num>
  <w:num w:numId="28" w16cid:durableId="2056654260">
    <w:abstractNumId w:val="4"/>
  </w:num>
  <w:num w:numId="29" w16cid:durableId="1477407879">
    <w:abstractNumId w:val="27"/>
  </w:num>
  <w:num w:numId="30" w16cid:durableId="584534357">
    <w:abstractNumId w:val="1"/>
  </w:num>
  <w:num w:numId="31" w16cid:durableId="1882938214">
    <w:abstractNumId w:val="6"/>
  </w:num>
  <w:num w:numId="32" w16cid:durableId="1496653960">
    <w:abstractNumId w:val="17"/>
  </w:num>
  <w:num w:numId="33" w16cid:durableId="1967078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C63"/>
    <w:rsid w:val="0001330F"/>
    <w:rsid w:val="00013C18"/>
    <w:rsid w:val="00013D3E"/>
    <w:rsid w:val="00016550"/>
    <w:rsid w:val="00026DEC"/>
    <w:rsid w:val="00031E0B"/>
    <w:rsid w:val="0003369C"/>
    <w:rsid w:val="00051AFB"/>
    <w:rsid w:val="00051C54"/>
    <w:rsid w:val="00054E7A"/>
    <w:rsid w:val="00063851"/>
    <w:rsid w:val="000672D2"/>
    <w:rsid w:val="000703E6"/>
    <w:rsid w:val="00082769"/>
    <w:rsid w:val="000908C7"/>
    <w:rsid w:val="000925CC"/>
    <w:rsid w:val="00092C63"/>
    <w:rsid w:val="000A1D3B"/>
    <w:rsid w:val="000A49A7"/>
    <w:rsid w:val="000B3477"/>
    <w:rsid w:val="000C1C06"/>
    <w:rsid w:val="000C57D0"/>
    <w:rsid w:val="000C5E10"/>
    <w:rsid w:val="000D1B55"/>
    <w:rsid w:val="000D7472"/>
    <w:rsid w:val="000E67B3"/>
    <w:rsid w:val="000F04BA"/>
    <w:rsid w:val="000F5227"/>
    <w:rsid w:val="00101F5A"/>
    <w:rsid w:val="00102202"/>
    <w:rsid w:val="001036B0"/>
    <w:rsid w:val="00104DB4"/>
    <w:rsid w:val="00105706"/>
    <w:rsid w:val="0011227A"/>
    <w:rsid w:val="0011265F"/>
    <w:rsid w:val="0011279E"/>
    <w:rsid w:val="001139FD"/>
    <w:rsid w:val="00114AB4"/>
    <w:rsid w:val="00120BDC"/>
    <w:rsid w:val="00121446"/>
    <w:rsid w:val="00126B99"/>
    <w:rsid w:val="00130B85"/>
    <w:rsid w:val="001327E6"/>
    <w:rsid w:val="001355AE"/>
    <w:rsid w:val="0014159B"/>
    <w:rsid w:val="00143D68"/>
    <w:rsid w:val="00144F6B"/>
    <w:rsid w:val="001474CD"/>
    <w:rsid w:val="00150C59"/>
    <w:rsid w:val="0015302F"/>
    <w:rsid w:val="00153C47"/>
    <w:rsid w:val="00156D4A"/>
    <w:rsid w:val="0016234D"/>
    <w:rsid w:val="001705DB"/>
    <w:rsid w:val="001775C5"/>
    <w:rsid w:val="00177C8E"/>
    <w:rsid w:val="00177CB3"/>
    <w:rsid w:val="00177D04"/>
    <w:rsid w:val="00181768"/>
    <w:rsid w:val="0018187A"/>
    <w:rsid w:val="001836B6"/>
    <w:rsid w:val="001902D7"/>
    <w:rsid w:val="0019271F"/>
    <w:rsid w:val="00192FFC"/>
    <w:rsid w:val="0019366B"/>
    <w:rsid w:val="0019536B"/>
    <w:rsid w:val="001A0A10"/>
    <w:rsid w:val="001A17D4"/>
    <w:rsid w:val="001B2FE4"/>
    <w:rsid w:val="001B5335"/>
    <w:rsid w:val="001D022B"/>
    <w:rsid w:val="001D118C"/>
    <w:rsid w:val="001D20F2"/>
    <w:rsid w:val="001D272E"/>
    <w:rsid w:val="001D440E"/>
    <w:rsid w:val="001D46CA"/>
    <w:rsid w:val="001D567B"/>
    <w:rsid w:val="001D7854"/>
    <w:rsid w:val="001E0005"/>
    <w:rsid w:val="001E60A0"/>
    <w:rsid w:val="001E6B3F"/>
    <w:rsid w:val="001F1428"/>
    <w:rsid w:val="001F1721"/>
    <w:rsid w:val="001F35F2"/>
    <w:rsid w:val="001F5BD3"/>
    <w:rsid w:val="001F692F"/>
    <w:rsid w:val="00200D01"/>
    <w:rsid w:val="00203570"/>
    <w:rsid w:val="0020731F"/>
    <w:rsid w:val="00210D70"/>
    <w:rsid w:val="00212EBD"/>
    <w:rsid w:val="00214089"/>
    <w:rsid w:val="00214A35"/>
    <w:rsid w:val="00216DEB"/>
    <w:rsid w:val="00221052"/>
    <w:rsid w:val="00223A69"/>
    <w:rsid w:val="0023424F"/>
    <w:rsid w:val="002504AB"/>
    <w:rsid w:val="002505DE"/>
    <w:rsid w:val="00250D36"/>
    <w:rsid w:val="00252589"/>
    <w:rsid w:val="002559CC"/>
    <w:rsid w:val="00260FA1"/>
    <w:rsid w:val="002620FB"/>
    <w:rsid w:val="00265475"/>
    <w:rsid w:val="00280D84"/>
    <w:rsid w:val="0028108F"/>
    <w:rsid w:val="00286A79"/>
    <w:rsid w:val="00290602"/>
    <w:rsid w:val="0029062B"/>
    <w:rsid w:val="002959B7"/>
    <w:rsid w:val="002A68CE"/>
    <w:rsid w:val="002A74A3"/>
    <w:rsid w:val="002B5233"/>
    <w:rsid w:val="002B60AB"/>
    <w:rsid w:val="002B7834"/>
    <w:rsid w:val="002B79FC"/>
    <w:rsid w:val="002C3F85"/>
    <w:rsid w:val="002C4083"/>
    <w:rsid w:val="002C42D7"/>
    <w:rsid w:val="002C657F"/>
    <w:rsid w:val="002D19C2"/>
    <w:rsid w:val="002D369E"/>
    <w:rsid w:val="002E1203"/>
    <w:rsid w:val="002E5C37"/>
    <w:rsid w:val="002E7046"/>
    <w:rsid w:val="002F1609"/>
    <w:rsid w:val="002F39F2"/>
    <w:rsid w:val="002F5894"/>
    <w:rsid w:val="002F67A2"/>
    <w:rsid w:val="002F6BE6"/>
    <w:rsid w:val="002F7A56"/>
    <w:rsid w:val="00301E51"/>
    <w:rsid w:val="0030354E"/>
    <w:rsid w:val="00312F11"/>
    <w:rsid w:val="00317EF6"/>
    <w:rsid w:val="0032083A"/>
    <w:rsid w:val="00321203"/>
    <w:rsid w:val="00321410"/>
    <w:rsid w:val="00330A90"/>
    <w:rsid w:val="00334268"/>
    <w:rsid w:val="00337A09"/>
    <w:rsid w:val="00340EC7"/>
    <w:rsid w:val="00344477"/>
    <w:rsid w:val="003468A0"/>
    <w:rsid w:val="003475A9"/>
    <w:rsid w:val="00355D8E"/>
    <w:rsid w:val="003564C2"/>
    <w:rsid w:val="00360E30"/>
    <w:rsid w:val="0036703C"/>
    <w:rsid w:val="00367744"/>
    <w:rsid w:val="00367BFF"/>
    <w:rsid w:val="003704C6"/>
    <w:rsid w:val="003717CC"/>
    <w:rsid w:val="00373925"/>
    <w:rsid w:val="00374EED"/>
    <w:rsid w:val="00390657"/>
    <w:rsid w:val="00393128"/>
    <w:rsid w:val="003947CD"/>
    <w:rsid w:val="00395336"/>
    <w:rsid w:val="003967FE"/>
    <w:rsid w:val="003A3843"/>
    <w:rsid w:val="003B28D5"/>
    <w:rsid w:val="003B6541"/>
    <w:rsid w:val="003B72FA"/>
    <w:rsid w:val="003C1FCA"/>
    <w:rsid w:val="003C2BEA"/>
    <w:rsid w:val="003C358B"/>
    <w:rsid w:val="003D2FBD"/>
    <w:rsid w:val="003D78A6"/>
    <w:rsid w:val="003E05AE"/>
    <w:rsid w:val="003E1216"/>
    <w:rsid w:val="003E2CBF"/>
    <w:rsid w:val="003E6148"/>
    <w:rsid w:val="003E7B6F"/>
    <w:rsid w:val="003F0582"/>
    <w:rsid w:val="003F5BBA"/>
    <w:rsid w:val="003F693D"/>
    <w:rsid w:val="00401876"/>
    <w:rsid w:val="00402066"/>
    <w:rsid w:val="00402A56"/>
    <w:rsid w:val="0040365D"/>
    <w:rsid w:val="00415E13"/>
    <w:rsid w:val="00423D53"/>
    <w:rsid w:val="004252A2"/>
    <w:rsid w:val="00432E47"/>
    <w:rsid w:val="00433DEC"/>
    <w:rsid w:val="004411ED"/>
    <w:rsid w:val="004423C1"/>
    <w:rsid w:val="00442C1B"/>
    <w:rsid w:val="00453AA8"/>
    <w:rsid w:val="00454917"/>
    <w:rsid w:val="00457365"/>
    <w:rsid w:val="00457869"/>
    <w:rsid w:val="00461893"/>
    <w:rsid w:val="00464E47"/>
    <w:rsid w:val="00467F12"/>
    <w:rsid w:val="004736E8"/>
    <w:rsid w:val="004754B9"/>
    <w:rsid w:val="0047734F"/>
    <w:rsid w:val="00482DE8"/>
    <w:rsid w:val="004A4ACA"/>
    <w:rsid w:val="004B3635"/>
    <w:rsid w:val="004B5BC4"/>
    <w:rsid w:val="004B6197"/>
    <w:rsid w:val="004C37E8"/>
    <w:rsid w:val="004C4A50"/>
    <w:rsid w:val="004C5B93"/>
    <w:rsid w:val="004C6FE4"/>
    <w:rsid w:val="004D75D6"/>
    <w:rsid w:val="004E376A"/>
    <w:rsid w:val="004E4042"/>
    <w:rsid w:val="004E4D30"/>
    <w:rsid w:val="004E61DD"/>
    <w:rsid w:val="004E6AC4"/>
    <w:rsid w:val="004F0DEF"/>
    <w:rsid w:val="004F4472"/>
    <w:rsid w:val="00500C43"/>
    <w:rsid w:val="00502F8E"/>
    <w:rsid w:val="00502FB2"/>
    <w:rsid w:val="00504236"/>
    <w:rsid w:val="00504E64"/>
    <w:rsid w:val="005056D0"/>
    <w:rsid w:val="005116AF"/>
    <w:rsid w:val="00514906"/>
    <w:rsid w:val="00522064"/>
    <w:rsid w:val="0053101C"/>
    <w:rsid w:val="005347DB"/>
    <w:rsid w:val="00537D30"/>
    <w:rsid w:val="0054064B"/>
    <w:rsid w:val="0054177D"/>
    <w:rsid w:val="00542A95"/>
    <w:rsid w:val="00552ABD"/>
    <w:rsid w:val="005651CA"/>
    <w:rsid w:val="00565802"/>
    <w:rsid w:val="00567815"/>
    <w:rsid w:val="00571D50"/>
    <w:rsid w:val="00574029"/>
    <w:rsid w:val="005745EE"/>
    <w:rsid w:val="00574612"/>
    <w:rsid w:val="0057593C"/>
    <w:rsid w:val="00580867"/>
    <w:rsid w:val="0059360D"/>
    <w:rsid w:val="0059786D"/>
    <w:rsid w:val="005A24E1"/>
    <w:rsid w:val="005A3016"/>
    <w:rsid w:val="005A3022"/>
    <w:rsid w:val="005B3B26"/>
    <w:rsid w:val="005B7164"/>
    <w:rsid w:val="005C07C2"/>
    <w:rsid w:val="005C3970"/>
    <w:rsid w:val="005C3CCE"/>
    <w:rsid w:val="005D22DD"/>
    <w:rsid w:val="005D2BEF"/>
    <w:rsid w:val="005D6177"/>
    <w:rsid w:val="005D738D"/>
    <w:rsid w:val="005E0131"/>
    <w:rsid w:val="005F1F7B"/>
    <w:rsid w:val="0060087D"/>
    <w:rsid w:val="00600EE3"/>
    <w:rsid w:val="00601E0A"/>
    <w:rsid w:val="00603A7E"/>
    <w:rsid w:val="006063AA"/>
    <w:rsid w:val="00612B1E"/>
    <w:rsid w:val="00613FE0"/>
    <w:rsid w:val="006177BB"/>
    <w:rsid w:val="006209F5"/>
    <w:rsid w:val="006307E2"/>
    <w:rsid w:val="00633601"/>
    <w:rsid w:val="00641A5E"/>
    <w:rsid w:val="00645527"/>
    <w:rsid w:val="006524EF"/>
    <w:rsid w:val="00652DEF"/>
    <w:rsid w:val="006530AB"/>
    <w:rsid w:val="00654162"/>
    <w:rsid w:val="00657186"/>
    <w:rsid w:val="00657FBE"/>
    <w:rsid w:val="006747E5"/>
    <w:rsid w:val="00677485"/>
    <w:rsid w:val="0068181C"/>
    <w:rsid w:val="006818CF"/>
    <w:rsid w:val="006937F6"/>
    <w:rsid w:val="00696357"/>
    <w:rsid w:val="00697C2D"/>
    <w:rsid w:val="006B2DD0"/>
    <w:rsid w:val="006B3AFD"/>
    <w:rsid w:val="006B470B"/>
    <w:rsid w:val="006B5EDF"/>
    <w:rsid w:val="006C0660"/>
    <w:rsid w:val="006C0D66"/>
    <w:rsid w:val="006C194D"/>
    <w:rsid w:val="006C34CB"/>
    <w:rsid w:val="006C739C"/>
    <w:rsid w:val="006C73A3"/>
    <w:rsid w:val="006E08FE"/>
    <w:rsid w:val="006E1A4C"/>
    <w:rsid w:val="006E3B11"/>
    <w:rsid w:val="006E625A"/>
    <w:rsid w:val="006E78F3"/>
    <w:rsid w:val="006F0264"/>
    <w:rsid w:val="006F0840"/>
    <w:rsid w:val="00702AD8"/>
    <w:rsid w:val="00710AF9"/>
    <w:rsid w:val="00711D90"/>
    <w:rsid w:val="00713F8D"/>
    <w:rsid w:val="00715033"/>
    <w:rsid w:val="00715AA3"/>
    <w:rsid w:val="00722F9A"/>
    <w:rsid w:val="00723C6B"/>
    <w:rsid w:val="0072554F"/>
    <w:rsid w:val="0074083F"/>
    <w:rsid w:val="007425C8"/>
    <w:rsid w:val="007441C5"/>
    <w:rsid w:val="00746134"/>
    <w:rsid w:val="00750696"/>
    <w:rsid w:val="007512D5"/>
    <w:rsid w:val="00753FF4"/>
    <w:rsid w:val="00754F50"/>
    <w:rsid w:val="00762EBD"/>
    <w:rsid w:val="00766A83"/>
    <w:rsid w:val="00771D05"/>
    <w:rsid w:val="007721EE"/>
    <w:rsid w:val="00774AFC"/>
    <w:rsid w:val="00781270"/>
    <w:rsid w:val="00781F83"/>
    <w:rsid w:val="007844DC"/>
    <w:rsid w:val="007861E1"/>
    <w:rsid w:val="00786AFF"/>
    <w:rsid w:val="00790A5C"/>
    <w:rsid w:val="0079104A"/>
    <w:rsid w:val="00793BB2"/>
    <w:rsid w:val="00795625"/>
    <w:rsid w:val="007979A3"/>
    <w:rsid w:val="007A79D2"/>
    <w:rsid w:val="007B5767"/>
    <w:rsid w:val="007B57B5"/>
    <w:rsid w:val="007B6FBA"/>
    <w:rsid w:val="007C011D"/>
    <w:rsid w:val="007D538F"/>
    <w:rsid w:val="007D7F7C"/>
    <w:rsid w:val="007E5F63"/>
    <w:rsid w:val="007E6913"/>
    <w:rsid w:val="007F252D"/>
    <w:rsid w:val="007F2701"/>
    <w:rsid w:val="007F4C67"/>
    <w:rsid w:val="00807E98"/>
    <w:rsid w:val="0081199C"/>
    <w:rsid w:val="00816A7A"/>
    <w:rsid w:val="00820B20"/>
    <w:rsid w:val="008229EF"/>
    <w:rsid w:val="0082678B"/>
    <w:rsid w:val="008408ED"/>
    <w:rsid w:val="00841562"/>
    <w:rsid w:val="00841F4A"/>
    <w:rsid w:val="00846F63"/>
    <w:rsid w:val="008514B2"/>
    <w:rsid w:val="00854E8C"/>
    <w:rsid w:val="0085662C"/>
    <w:rsid w:val="008617FF"/>
    <w:rsid w:val="00865417"/>
    <w:rsid w:val="008658BE"/>
    <w:rsid w:val="008805F0"/>
    <w:rsid w:val="00883EBE"/>
    <w:rsid w:val="008914D0"/>
    <w:rsid w:val="00895CE4"/>
    <w:rsid w:val="00896E4E"/>
    <w:rsid w:val="008A5D06"/>
    <w:rsid w:val="008B0321"/>
    <w:rsid w:val="008C1C79"/>
    <w:rsid w:val="008C1DF7"/>
    <w:rsid w:val="008C7B1B"/>
    <w:rsid w:val="008E1DA3"/>
    <w:rsid w:val="008E2D19"/>
    <w:rsid w:val="008F1F60"/>
    <w:rsid w:val="008F593F"/>
    <w:rsid w:val="00906504"/>
    <w:rsid w:val="0091205E"/>
    <w:rsid w:val="009124AD"/>
    <w:rsid w:val="00912F7F"/>
    <w:rsid w:val="00914A1B"/>
    <w:rsid w:val="0091662E"/>
    <w:rsid w:val="00921C21"/>
    <w:rsid w:val="00922F2D"/>
    <w:rsid w:val="00926867"/>
    <w:rsid w:val="00933427"/>
    <w:rsid w:val="00934AEA"/>
    <w:rsid w:val="0093692B"/>
    <w:rsid w:val="0094268A"/>
    <w:rsid w:val="00945531"/>
    <w:rsid w:val="00946601"/>
    <w:rsid w:val="00951FE5"/>
    <w:rsid w:val="00956922"/>
    <w:rsid w:val="00957E20"/>
    <w:rsid w:val="00963C9C"/>
    <w:rsid w:val="009652FF"/>
    <w:rsid w:val="0096613D"/>
    <w:rsid w:val="00967098"/>
    <w:rsid w:val="00981257"/>
    <w:rsid w:val="009A063B"/>
    <w:rsid w:val="009A57DD"/>
    <w:rsid w:val="009A72E7"/>
    <w:rsid w:val="009B355C"/>
    <w:rsid w:val="009B362D"/>
    <w:rsid w:val="009B6F2D"/>
    <w:rsid w:val="009B7D0B"/>
    <w:rsid w:val="009C40C0"/>
    <w:rsid w:val="009D036E"/>
    <w:rsid w:val="009D0461"/>
    <w:rsid w:val="009D5FAD"/>
    <w:rsid w:val="009E6214"/>
    <w:rsid w:val="009F09C8"/>
    <w:rsid w:val="009F0C38"/>
    <w:rsid w:val="009F2950"/>
    <w:rsid w:val="009F6C7B"/>
    <w:rsid w:val="00A000F6"/>
    <w:rsid w:val="00A03525"/>
    <w:rsid w:val="00A0731C"/>
    <w:rsid w:val="00A07369"/>
    <w:rsid w:val="00A10A5A"/>
    <w:rsid w:val="00A127BA"/>
    <w:rsid w:val="00A20F56"/>
    <w:rsid w:val="00A27163"/>
    <w:rsid w:val="00A319D9"/>
    <w:rsid w:val="00A34BB6"/>
    <w:rsid w:val="00A3665A"/>
    <w:rsid w:val="00A369AF"/>
    <w:rsid w:val="00A4113A"/>
    <w:rsid w:val="00A445D6"/>
    <w:rsid w:val="00A56759"/>
    <w:rsid w:val="00A62687"/>
    <w:rsid w:val="00A6782D"/>
    <w:rsid w:val="00A73C37"/>
    <w:rsid w:val="00A73C88"/>
    <w:rsid w:val="00A81E09"/>
    <w:rsid w:val="00A83F30"/>
    <w:rsid w:val="00A847C1"/>
    <w:rsid w:val="00A84DE7"/>
    <w:rsid w:val="00A8533E"/>
    <w:rsid w:val="00A85A6B"/>
    <w:rsid w:val="00A87E35"/>
    <w:rsid w:val="00A91DBE"/>
    <w:rsid w:val="00A92465"/>
    <w:rsid w:val="00AA08D4"/>
    <w:rsid w:val="00AB063B"/>
    <w:rsid w:val="00AB2114"/>
    <w:rsid w:val="00AB4B8A"/>
    <w:rsid w:val="00AC079F"/>
    <w:rsid w:val="00AC0E0F"/>
    <w:rsid w:val="00AC6392"/>
    <w:rsid w:val="00AC679D"/>
    <w:rsid w:val="00AD2CE4"/>
    <w:rsid w:val="00AD34C9"/>
    <w:rsid w:val="00AD4A4F"/>
    <w:rsid w:val="00AD7176"/>
    <w:rsid w:val="00AE2A15"/>
    <w:rsid w:val="00AE4035"/>
    <w:rsid w:val="00AE4124"/>
    <w:rsid w:val="00AE53CF"/>
    <w:rsid w:val="00AF01CF"/>
    <w:rsid w:val="00AF0982"/>
    <w:rsid w:val="00AF0A64"/>
    <w:rsid w:val="00AF76A0"/>
    <w:rsid w:val="00B10D63"/>
    <w:rsid w:val="00B10EAC"/>
    <w:rsid w:val="00B12C55"/>
    <w:rsid w:val="00B1702D"/>
    <w:rsid w:val="00B17B15"/>
    <w:rsid w:val="00B23420"/>
    <w:rsid w:val="00B23FE4"/>
    <w:rsid w:val="00B326F2"/>
    <w:rsid w:val="00B32882"/>
    <w:rsid w:val="00B339A2"/>
    <w:rsid w:val="00B378A4"/>
    <w:rsid w:val="00B3798C"/>
    <w:rsid w:val="00B5081C"/>
    <w:rsid w:val="00B53ECB"/>
    <w:rsid w:val="00B56502"/>
    <w:rsid w:val="00B611A3"/>
    <w:rsid w:val="00B615EF"/>
    <w:rsid w:val="00B62140"/>
    <w:rsid w:val="00B84367"/>
    <w:rsid w:val="00B8493C"/>
    <w:rsid w:val="00B92028"/>
    <w:rsid w:val="00BA364D"/>
    <w:rsid w:val="00BB3C4E"/>
    <w:rsid w:val="00BC4F14"/>
    <w:rsid w:val="00BD0E3A"/>
    <w:rsid w:val="00BD7D15"/>
    <w:rsid w:val="00BF5B7B"/>
    <w:rsid w:val="00BF70EB"/>
    <w:rsid w:val="00C029C4"/>
    <w:rsid w:val="00C0632E"/>
    <w:rsid w:val="00C10AA4"/>
    <w:rsid w:val="00C12FE5"/>
    <w:rsid w:val="00C13AAF"/>
    <w:rsid w:val="00C20F56"/>
    <w:rsid w:val="00C26AEC"/>
    <w:rsid w:val="00C31AA5"/>
    <w:rsid w:val="00C32E4F"/>
    <w:rsid w:val="00C469C8"/>
    <w:rsid w:val="00C52581"/>
    <w:rsid w:val="00C56F3A"/>
    <w:rsid w:val="00C71F61"/>
    <w:rsid w:val="00C72F26"/>
    <w:rsid w:val="00C75699"/>
    <w:rsid w:val="00C77876"/>
    <w:rsid w:val="00C80C7F"/>
    <w:rsid w:val="00C93B03"/>
    <w:rsid w:val="00C96824"/>
    <w:rsid w:val="00CA47A7"/>
    <w:rsid w:val="00CA6EE8"/>
    <w:rsid w:val="00CA7D75"/>
    <w:rsid w:val="00CB1776"/>
    <w:rsid w:val="00CB5EB7"/>
    <w:rsid w:val="00CC0CEE"/>
    <w:rsid w:val="00CC2818"/>
    <w:rsid w:val="00CC7F08"/>
    <w:rsid w:val="00CD57F5"/>
    <w:rsid w:val="00CD6027"/>
    <w:rsid w:val="00CD74D8"/>
    <w:rsid w:val="00CE0CD2"/>
    <w:rsid w:val="00CE2BAB"/>
    <w:rsid w:val="00CF4130"/>
    <w:rsid w:val="00CF7215"/>
    <w:rsid w:val="00D00789"/>
    <w:rsid w:val="00D06459"/>
    <w:rsid w:val="00D07E8F"/>
    <w:rsid w:val="00D107E0"/>
    <w:rsid w:val="00D12B78"/>
    <w:rsid w:val="00D14B25"/>
    <w:rsid w:val="00D14CB5"/>
    <w:rsid w:val="00D15B6D"/>
    <w:rsid w:val="00D1748E"/>
    <w:rsid w:val="00D17DA0"/>
    <w:rsid w:val="00D200CF"/>
    <w:rsid w:val="00D20A29"/>
    <w:rsid w:val="00D20D0C"/>
    <w:rsid w:val="00D25E1F"/>
    <w:rsid w:val="00D26030"/>
    <w:rsid w:val="00D30E73"/>
    <w:rsid w:val="00D32C46"/>
    <w:rsid w:val="00D33DC1"/>
    <w:rsid w:val="00D36C57"/>
    <w:rsid w:val="00D40551"/>
    <w:rsid w:val="00D45598"/>
    <w:rsid w:val="00D462A9"/>
    <w:rsid w:val="00D53A8B"/>
    <w:rsid w:val="00D622D9"/>
    <w:rsid w:val="00D633CB"/>
    <w:rsid w:val="00D7366D"/>
    <w:rsid w:val="00D95AAF"/>
    <w:rsid w:val="00D9694C"/>
    <w:rsid w:val="00D9752E"/>
    <w:rsid w:val="00DA5D6A"/>
    <w:rsid w:val="00DA7F15"/>
    <w:rsid w:val="00DB3708"/>
    <w:rsid w:val="00DB3D8C"/>
    <w:rsid w:val="00DB5BF3"/>
    <w:rsid w:val="00DC7281"/>
    <w:rsid w:val="00DD2DFE"/>
    <w:rsid w:val="00DE11CD"/>
    <w:rsid w:val="00DE407F"/>
    <w:rsid w:val="00DE48C5"/>
    <w:rsid w:val="00DF31CF"/>
    <w:rsid w:val="00DF391F"/>
    <w:rsid w:val="00DF5E39"/>
    <w:rsid w:val="00E0068A"/>
    <w:rsid w:val="00E01F76"/>
    <w:rsid w:val="00E03FA0"/>
    <w:rsid w:val="00E254C7"/>
    <w:rsid w:val="00E26C56"/>
    <w:rsid w:val="00E26CF4"/>
    <w:rsid w:val="00E27E88"/>
    <w:rsid w:val="00E36409"/>
    <w:rsid w:val="00E425CF"/>
    <w:rsid w:val="00E43579"/>
    <w:rsid w:val="00E43C1B"/>
    <w:rsid w:val="00E516A0"/>
    <w:rsid w:val="00E57028"/>
    <w:rsid w:val="00E61B66"/>
    <w:rsid w:val="00E61BF6"/>
    <w:rsid w:val="00E67412"/>
    <w:rsid w:val="00E70E7C"/>
    <w:rsid w:val="00E71A8E"/>
    <w:rsid w:val="00E72E67"/>
    <w:rsid w:val="00E822C9"/>
    <w:rsid w:val="00E96479"/>
    <w:rsid w:val="00EA5E47"/>
    <w:rsid w:val="00EB308A"/>
    <w:rsid w:val="00EB347F"/>
    <w:rsid w:val="00EB4B2F"/>
    <w:rsid w:val="00EB4C14"/>
    <w:rsid w:val="00EB73FC"/>
    <w:rsid w:val="00EC009D"/>
    <w:rsid w:val="00EC34A7"/>
    <w:rsid w:val="00ED2F45"/>
    <w:rsid w:val="00ED460C"/>
    <w:rsid w:val="00EE0A83"/>
    <w:rsid w:val="00EE0DE9"/>
    <w:rsid w:val="00EE2190"/>
    <w:rsid w:val="00EE40DF"/>
    <w:rsid w:val="00EF123E"/>
    <w:rsid w:val="00EF71E1"/>
    <w:rsid w:val="00EF796E"/>
    <w:rsid w:val="00F120EE"/>
    <w:rsid w:val="00F1648A"/>
    <w:rsid w:val="00F24FCD"/>
    <w:rsid w:val="00F2735E"/>
    <w:rsid w:val="00F30068"/>
    <w:rsid w:val="00F35987"/>
    <w:rsid w:val="00F35E95"/>
    <w:rsid w:val="00F40F44"/>
    <w:rsid w:val="00F441BF"/>
    <w:rsid w:val="00F45D4D"/>
    <w:rsid w:val="00F60996"/>
    <w:rsid w:val="00F63B1F"/>
    <w:rsid w:val="00F6405B"/>
    <w:rsid w:val="00F6471F"/>
    <w:rsid w:val="00F66C73"/>
    <w:rsid w:val="00F66D65"/>
    <w:rsid w:val="00F679BD"/>
    <w:rsid w:val="00F715EA"/>
    <w:rsid w:val="00F71B5D"/>
    <w:rsid w:val="00F73DF6"/>
    <w:rsid w:val="00F81AB8"/>
    <w:rsid w:val="00F839EE"/>
    <w:rsid w:val="00F87CFE"/>
    <w:rsid w:val="00F93DC3"/>
    <w:rsid w:val="00F9545C"/>
    <w:rsid w:val="00FA0F20"/>
    <w:rsid w:val="00FA1352"/>
    <w:rsid w:val="00FD3CF4"/>
    <w:rsid w:val="00FD6EEE"/>
    <w:rsid w:val="00FE0E12"/>
    <w:rsid w:val="00FE1535"/>
    <w:rsid w:val="00FE3C1A"/>
    <w:rsid w:val="00FF0E19"/>
    <w:rsid w:val="00FF27FA"/>
    <w:rsid w:val="00FF3C2F"/>
    <w:rsid w:val="00FF4163"/>
    <w:rsid w:val="023B950E"/>
    <w:rsid w:val="033F0DBD"/>
    <w:rsid w:val="037B80A9"/>
    <w:rsid w:val="0508A5E9"/>
    <w:rsid w:val="05D757E5"/>
    <w:rsid w:val="075903CA"/>
    <w:rsid w:val="084769E8"/>
    <w:rsid w:val="085C3B2C"/>
    <w:rsid w:val="08A9B1E7"/>
    <w:rsid w:val="0A4B1625"/>
    <w:rsid w:val="0A7B08FF"/>
    <w:rsid w:val="0AECCA9F"/>
    <w:rsid w:val="0B8B5A5D"/>
    <w:rsid w:val="0B8E7F19"/>
    <w:rsid w:val="0BBB7C9B"/>
    <w:rsid w:val="0BF7EF87"/>
    <w:rsid w:val="0C24ED09"/>
    <w:rsid w:val="0E17D8BC"/>
    <w:rsid w:val="0EEA01E2"/>
    <w:rsid w:val="0F01FB4F"/>
    <w:rsid w:val="0FED6C15"/>
    <w:rsid w:val="0FEECCDB"/>
    <w:rsid w:val="11C742F9"/>
    <w:rsid w:val="11F40DAA"/>
    <w:rsid w:val="12044C62"/>
    <w:rsid w:val="12F777DD"/>
    <w:rsid w:val="13B5EB21"/>
    <w:rsid w:val="14E62005"/>
    <w:rsid w:val="15E98A38"/>
    <w:rsid w:val="17C3611C"/>
    <w:rsid w:val="1903D4B8"/>
    <w:rsid w:val="19C247FC"/>
    <w:rsid w:val="1B0AB2F5"/>
    <w:rsid w:val="1BE115CF"/>
    <w:rsid w:val="1D7150DF"/>
    <w:rsid w:val="1E5127D2"/>
    <w:rsid w:val="216BD496"/>
    <w:rsid w:val="2211EC29"/>
    <w:rsid w:val="22C1817B"/>
    <w:rsid w:val="22D05F6D"/>
    <w:rsid w:val="245D84AD"/>
    <w:rsid w:val="24E04F33"/>
    <w:rsid w:val="25C271C8"/>
    <w:rsid w:val="26CD96B0"/>
    <w:rsid w:val="279C48AC"/>
    <w:rsid w:val="28CC7D90"/>
    <w:rsid w:val="29296DEC"/>
    <w:rsid w:val="296E64DB"/>
    <w:rsid w:val="2AAB19D1"/>
    <w:rsid w:val="2B3DF059"/>
    <w:rsid w:val="2B997FEF"/>
    <w:rsid w:val="2C1B8047"/>
    <w:rsid w:val="2D0D07B0"/>
    <w:rsid w:val="2E3A4E1A"/>
    <w:rsid w:val="2E8B924A"/>
    <w:rsid w:val="2EE09520"/>
    <w:rsid w:val="2F4A058E"/>
    <w:rsid w:val="2F770310"/>
    <w:rsid w:val="30E76986"/>
    <w:rsid w:val="31A5DCCA"/>
    <w:rsid w:val="31D2A77B"/>
    <w:rsid w:val="331FD4F2"/>
    <w:rsid w:val="333F821C"/>
    <w:rsid w:val="333FB4ED"/>
    <w:rsid w:val="3457F064"/>
    <w:rsid w:val="35195900"/>
    <w:rsid w:val="3731E57F"/>
    <w:rsid w:val="378EF9AE"/>
    <w:rsid w:val="3926CEFB"/>
    <w:rsid w:val="393BA03F"/>
    <w:rsid w:val="39C0637A"/>
    <w:rsid w:val="39FA1383"/>
    <w:rsid w:val="3EF2FA44"/>
    <w:rsid w:val="404B674D"/>
    <w:rsid w:val="407FAF12"/>
    <w:rsid w:val="40B4D7BB"/>
    <w:rsid w:val="41C8C04F"/>
    <w:rsid w:val="4448D161"/>
    <w:rsid w:val="454052FA"/>
    <w:rsid w:val="4580C0FA"/>
    <w:rsid w:val="46227574"/>
    <w:rsid w:val="46D8D437"/>
    <w:rsid w:val="485DCF40"/>
    <w:rsid w:val="485E0211"/>
    <w:rsid w:val="48CAFE54"/>
    <w:rsid w:val="49597EBE"/>
    <w:rsid w:val="4AEE5EB3"/>
    <w:rsid w:val="4B2316EA"/>
    <w:rsid w:val="4B37E82E"/>
    <w:rsid w:val="4B50146C"/>
    <w:rsid w:val="4B7819C0"/>
    <w:rsid w:val="4BACD1F7"/>
    <w:rsid w:val="4C069A2A"/>
    <w:rsid w:val="4C78D89D"/>
    <w:rsid w:val="4D66C1E8"/>
    <w:rsid w:val="4DBCC1D8"/>
    <w:rsid w:val="4DE0710E"/>
    <w:rsid w:val="4EAF230A"/>
    <w:rsid w:val="4ED4FD4F"/>
    <w:rsid w:val="4F67D433"/>
    <w:rsid w:val="501BFDAB"/>
    <w:rsid w:val="50EF4233"/>
    <w:rsid w:val="51C5AEE4"/>
    <w:rsid w:val="5205E076"/>
    <w:rsid w:val="5232AB27"/>
    <w:rsid w:val="52C91917"/>
    <w:rsid w:val="52EE5704"/>
    <w:rsid w:val="531E1BED"/>
    <w:rsid w:val="536026D5"/>
    <w:rsid w:val="539F85C8"/>
    <w:rsid w:val="54397F8D"/>
    <w:rsid w:val="5524BD82"/>
    <w:rsid w:val="56135671"/>
    <w:rsid w:val="56A1D6DB"/>
    <w:rsid w:val="56A99190"/>
    <w:rsid w:val="56BE95A5"/>
    <w:rsid w:val="572B91E8"/>
    <w:rsid w:val="578DEAD9"/>
    <w:rsid w:val="582EFC1B"/>
    <w:rsid w:val="587BADBF"/>
    <w:rsid w:val="5A0D658B"/>
    <w:rsid w:val="5AA66F07"/>
    <w:rsid w:val="5ADC1787"/>
    <w:rsid w:val="5C2C335E"/>
    <w:rsid w:val="5C306143"/>
    <w:rsid w:val="5E060A42"/>
    <w:rsid w:val="5E678D2A"/>
    <w:rsid w:val="5E808D91"/>
    <w:rsid w:val="5F52FDF0"/>
    <w:rsid w:val="5FA800C6"/>
    <w:rsid w:val="612E359A"/>
    <w:rsid w:val="61D94648"/>
    <w:rsid w:val="6406EDC2"/>
    <w:rsid w:val="6431CE2B"/>
    <w:rsid w:val="64F553E0"/>
    <w:rsid w:val="65C405DC"/>
    <w:rsid w:val="66F9001D"/>
    <w:rsid w:val="68696693"/>
    <w:rsid w:val="68926901"/>
    <w:rsid w:val="68D2D701"/>
    <w:rsid w:val="6902C9DB"/>
    <w:rsid w:val="69A943B2"/>
    <w:rsid w:val="6A1C33A3"/>
    <w:rsid w:val="6A46088E"/>
    <w:rsid w:val="6B7FF26D"/>
    <w:rsid w:val="6BAFE547"/>
    <w:rsid w:val="6C669DD6"/>
    <w:rsid w:val="6DB1D294"/>
    <w:rsid w:val="6E4074BA"/>
    <w:rsid w:val="6E4B0AEF"/>
    <w:rsid w:val="6E752CF1"/>
    <w:rsid w:val="6EBA23E0"/>
    <w:rsid w:val="6F58B031"/>
    <w:rsid w:val="6FD29228"/>
    <w:rsid w:val="70FDCEDE"/>
    <w:rsid w:val="710ED7DF"/>
    <w:rsid w:val="7235F148"/>
    <w:rsid w:val="72977430"/>
    <w:rsid w:val="7400EA3A"/>
    <w:rsid w:val="7517C4EB"/>
    <w:rsid w:val="75B1BEB0"/>
    <w:rsid w:val="761B2F1E"/>
    <w:rsid w:val="778B9594"/>
    <w:rsid w:val="798B46BD"/>
    <w:rsid w:val="7A10ABAC"/>
    <w:rsid w:val="7A6D6937"/>
    <w:rsid w:val="7C7D5918"/>
    <w:rsid w:val="7C8C370A"/>
    <w:rsid w:val="7F7E4965"/>
    <w:rsid w:val="7FCAF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0E998"/>
  <w15:docId w15:val="{1DFFEA49-31EC-49E8-A4FE-22610F08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pPr>
  </w:style>
  <w:style w:type="paragraph" w:styleId="ListParagraph">
    <w:name w:val="List Paragraph"/>
    <w:basedOn w:val="Normal"/>
    <w:uiPriority w:val="34"/>
    <w:qFormat/>
    <w:pPr>
      <w:numPr>
        <w:numId w:val="8"/>
      </w:numPr>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4"/>
      <w:szCs w:val="24"/>
    </w:rPr>
  </w:style>
  <w:style w:type="character" w:customStyle="1" w:styleId="Heading8Char">
    <w:name w:val="Heading 8 Char"/>
    <w:rPr>
      <w:rFonts w:ascii="Calibri" w:hAnsi="Calibri"/>
      <w:i/>
      <w:iCs/>
      <w:sz w:val="24"/>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pPr>
  </w:style>
  <w:style w:type="paragraph" w:customStyle="1" w:styleId="DfESOutNumbered">
    <w:name w:val="DfESOutNumbered"/>
    <w:basedOn w:val="Normal"/>
    <w:pPr>
      <w:widowControl w:val="0"/>
      <w:numPr>
        <w:numId w:val="9"/>
      </w:numPr>
      <w:overflowPunct w:val="0"/>
      <w:autoSpaceDE w:val="0"/>
      <w:spacing w:line="240" w:lineRule="auto"/>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NoSpacing">
    <w:name w:val="No Spacing"/>
    <w:pPr>
      <w:suppressAutoHyphens/>
    </w:pPr>
    <w:rPr>
      <w:rFonts w:ascii="Calibri" w:eastAsia="Calibri" w:hAnsi="Calibri"/>
      <w:sz w:val="22"/>
      <w:szCs w:val="22"/>
      <w:lang w:eastAsia="en-US"/>
    </w:rPr>
  </w:style>
  <w:style w:type="character" w:styleId="PlaceholderText">
    <w:name w:val="Placeholder Text"/>
    <w:basedOn w:val="DefaultParagraphFont"/>
    <w:rPr>
      <w:color w:val="808080"/>
    </w:rPr>
  </w:style>
  <w:style w:type="character" w:customStyle="1" w:styleId="Style1">
    <w:name w:val="Style1"/>
    <w:basedOn w:val="DefaultParagraphFont"/>
    <w:rPr>
      <w:rFonts w:ascii="Arial" w:hAnsi="Arial"/>
      <w:b/>
      <w:sz w:val="24"/>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table" w:styleId="TableGrid">
    <w:name w:val="Table Grid"/>
    <w:basedOn w:val="TableNormal"/>
    <w:uiPriority w:val="59"/>
    <w:rsid w:val="00C7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F0DEF"/>
    <w:pPr>
      <w:autoSpaceDN/>
      <w:textAlignment w:val="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47C1"/>
    <w:pPr>
      <w:suppressAutoHyphens w:val="0"/>
      <w:autoSpaceDN/>
      <w:spacing w:before="100" w:beforeAutospacing="1" w:after="100" w:afterAutospacing="1" w:line="240" w:lineRule="auto"/>
      <w:textAlignment w:val="auto"/>
    </w:pPr>
    <w:rPr>
      <w:rFonts w:ascii="Times New Roman" w:hAnsi="Times New Roman"/>
      <w:color w:val="auto"/>
    </w:rPr>
  </w:style>
  <w:style w:type="paragraph" w:customStyle="1" w:styleId="paragraph">
    <w:name w:val="paragraph"/>
    <w:basedOn w:val="Normal"/>
    <w:rsid w:val="0030354E"/>
    <w:pPr>
      <w:suppressAutoHyphens w:val="0"/>
      <w:autoSpaceDN/>
      <w:spacing w:before="100" w:beforeAutospacing="1" w:after="100" w:afterAutospacing="1" w:line="240" w:lineRule="auto"/>
      <w:textAlignment w:val="auto"/>
    </w:pPr>
    <w:rPr>
      <w:rFonts w:ascii="Times New Roman" w:hAnsi="Times New Roman"/>
      <w:color w:val="auto"/>
    </w:rPr>
  </w:style>
  <w:style w:type="character" w:customStyle="1" w:styleId="normaltextrun">
    <w:name w:val="normaltextrun"/>
    <w:basedOn w:val="DefaultParagraphFont"/>
    <w:rsid w:val="0030354E"/>
  </w:style>
  <w:style w:type="character" w:customStyle="1" w:styleId="eop">
    <w:name w:val="eop"/>
    <w:basedOn w:val="DefaultParagraphFont"/>
    <w:rsid w:val="00303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0036">
      <w:bodyDiv w:val="1"/>
      <w:marLeft w:val="0"/>
      <w:marRight w:val="0"/>
      <w:marTop w:val="0"/>
      <w:marBottom w:val="0"/>
      <w:divBdr>
        <w:top w:val="none" w:sz="0" w:space="0" w:color="auto"/>
        <w:left w:val="none" w:sz="0" w:space="0" w:color="auto"/>
        <w:bottom w:val="none" w:sz="0" w:space="0" w:color="auto"/>
        <w:right w:val="none" w:sz="0" w:space="0" w:color="auto"/>
      </w:divBdr>
    </w:div>
    <w:div w:id="331185911">
      <w:bodyDiv w:val="1"/>
      <w:marLeft w:val="0"/>
      <w:marRight w:val="0"/>
      <w:marTop w:val="0"/>
      <w:marBottom w:val="0"/>
      <w:divBdr>
        <w:top w:val="none" w:sz="0" w:space="0" w:color="auto"/>
        <w:left w:val="none" w:sz="0" w:space="0" w:color="auto"/>
        <w:bottom w:val="none" w:sz="0" w:space="0" w:color="auto"/>
        <w:right w:val="none" w:sz="0" w:space="0" w:color="auto"/>
      </w:divBdr>
    </w:div>
    <w:div w:id="354229328">
      <w:bodyDiv w:val="1"/>
      <w:marLeft w:val="0"/>
      <w:marRight w:val="0"/>
      <w:marTop w:val="0"/>
      <w:marBottom w:val="0"/>
      <w:divBdr>
        <w:top w:val="none" w:sz="0" w:space="0" w:color="auto"/>
        <w:left w:val="none" w:sz="0" w:space="0" w:color="auto"/>
        <w:bottom w:val="none" w:sz="0" w:space="0" w:color="auto"/>
        <w:right w:val="none" w:sz="0" w:space="0" w:color="auto"/>
      </w:divBdr>
      <w:divsChild>
        <w:div w:id="761143796">
          <w:marLeft w:val="0"/>
          <w:marRight w:val="0"/>
          <w:marTop w:val="0"/>
          <w:marBottom w:val="0"/>
          <w:divBdr>
            <w:top w:val="none" w:sz="0" w:space="0" w:color="auto"/>
            <w:left w:val="none" w:sz="0" w:space="0" w:color="auto"/>
            <w:bottom w:val="none" w:sz="0" w:space="0" w:color="auto"/>
            <w:right w:val="none" w:sz="0" w:space="0" w:color="auto"/>
          </w:divBdr>
          <w:divsChild>
            <w:div w:id="755368985">
              <w:marLeft w:val="0"/>
              <w:marRight w:val="0"/>
              <w:marTop w:val="0"/>
              <w:marBottom w:val="0"/>
              <w:divBdr>
                <w:top w:val="none" w:sz="0" w:space="0" w:color="auto"/>
                <w:left w:val="none" w:sz="0" w:space="0" w:color="auto"/>
                <w:bottom w:val="none" w:sz="0" w:space="0" w:color="auto"/>
                <w:right w:val="none" w:sz="0" w:space="0" w:color="auto"/>
              </w:divBdr>
            </w:div>
          </w:divsChild>
        </w:div>
        <w:div w:id="995689953">
          <w:marLeft w:val="0"/>
          <w:marRight w:val="0"/>
          <w:marTop w:val="0"/>
          <w:marBottom w:val="0"/>
          <w:divBdr>
            <w:top w:val="none" w:sz="0" w:space="0" w:color="auto"/>
            <w:left w:val="none" w:sz="0" w:space="0" w:color="auto"/>
            <w:bottom w:val="none" w:sz="0" w:space="0" w:color="auto"/>
            <w:right w:val="none" w:sz="0" w:space="0" w:color="auto"/>
          </w:divBdr>
          <w:divsChild>
            <w:div w:id="4045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0617">
      <w:bodyDiv w:val="1"/>
      <w:marLeft w:val="0"/>
      <w:marRight w:val="0"/>
      <w:marTop w:val="0"/>
      <w:marBottom w:val="0"/>
      <w:divBdr>
        <w:top w:val="none" w:sz="0" w:space="0" w:color="auto"/>
        <w:left w:val="none" w:sz="0" w:space="0" w:color="auto"/>
        <w:bottom w:val="none" w:sz="0" w:space="0" w:color="auto"/>
        <w:right w:val="none" w:sz="0" w:space="0" w:color="auto"/>
      </w:divBdr>
      <w:divsChild>
        <w:div w:id="1151411828">
          <w:marLeft w:val="0"/>
          <w:marRight w:val="0"/>
          <w:marTop w:val="0"/>
          <w:marBottom w:val="0"/>
          <w:divBdr>
            <w:top w:val="none" w:sz="0" w:space="0" w:color="auto"/>
            <w:left w:val="none" w:sz="0" w:space="0" w:color="auto"/>
            <w:bottom w:val="none" w:sz="0" w:space="0" w:color="auto"/>
            <w:right w:val="none" w:sz="0" w:space="0" w:color="auto"/>
          </w:divBdr>
        </w:div>
        <w:div w:id="1347488633">
          <w:marLeft w:val="0"/>
          <w:marRight w:val="0"/>
          <w:marTop w:val="0"/>
          <w:marBottom w:val="0"/>
          <w:divBdr>
            <w:top w:val="none" w:sz="0" w:space="0" w:color="auto"/>
            <w:left w:val="none" w:sz="0" w:space="0" w:color="auto"/>
            <w:bottom w:val="none" w:sz="0" w:space="0" w:color="auto"/>
            <w:right w:val="none" w:sz="0" w:space="0" w:color="auto"/>
          </w:divBdr>
        </w:div>
        <w:div w:id="516233789">
          <w:marLeft w:val="0"/>
          <w:marRight w:val="0"/>
          <w:marTop w:val="0"/>
          <w:marBottom w:val="0"/>
          <w:divBdr>
            <w:top w:val="none" w:sz="0" w:space="0" w:color="auto"/>
            <w:left w:val="none" w:sz="0" w:space="0" w:color="auto"/>
            <w:bottom w:val="none" w:sz="0" w:space="0" w:color="auto"/>
            <w:right w:val="none" w:sz="0" w:space="0" w:color="auto"/>
          </w:divBdr>
        </w:div>
      </w:divsChild>
    </w:div>
    <w:div w:id="537545180">
      <w:bodyDiv w:val="1"/>
      <w:marLeft w:val="0"/>
      <w:marRight w:val="0"/>
      <w:marTop w:val="0"/>
      <w:marBottom w:val="0"/>
      <w:divBdr>
        <w:top w:val="none" w:sz="0" w:space="0" w:color="auto"/>
        <w:left w:val="none" w:sz="0" w:space="0" w:color="auto"/>
        <w:bottom w:val="none" w:sz="0" w:space="0" w:color="auto"/>
        <w:right w:val="none" w:sz="0" w:space="0" w:color="auto"/>
      </w:divBdr>
    </w:div>
    <w:div w:id="1233002326">
      <w:bodyDiv w:val="1"/>
      <w:marLeft w:val="0"/>
      <w:marRight w:val="0"/>
      <w:marTop w:val="0"/>
      <w:marBottom w:val="0"/>
      <w:divBdr>
        <w:top w:val="none" w:sz="0" w:space="0" w:color="auto"/>
        <w:left w:val="none" w:sz="0" w:space="0" w:color="auto"/>
        <w:bottom w:val="none" w:sz="0" w:space="0" w:color="auto"/>
        <w:right w:val="none" w:sz="0" w:space="0" w:color="auto"/>
      </w:divBdr>
      <w:divsChild>
        <w:div w:id="563563829">
          <w:marLeft w:val="0"/>
          <w:marRight w:val="0"/>
          <w:marTop w:val="0"/>
          <w:marBottom w:val="0"/>
          <w:divBdr>
            <w:top w:val="none" w:sz="0" w:space="0" w:color="auto"/>
            <w:left w:val="none" w:sz="0" w:space="0" w:color="auto"/>
            <w:bottom w:val="none" w:sz="0" w:space="0" w:color="auto"/>
            <w:right w:val="none" w:sz="0" w:space="0" w:color="auto"/>
          </w:divBdr>
          <w:divsChild>
            <w:div w:id="91974074">
              <w:marLeft w:val="0"/>
              <w:marRight w:val="0"/>
              <w:marTop w:val="0"/>
              <w:marBottom w:val="0"/>
              <w:divBdr>
                <w:top w:val="none" w:sz="0" w:space="0" w:color="auto"/>
                <w:left w:val="none" w:sz="0" w:space="0" w:color="auto"/>
                <w:bottom w:val="none" w:sz="0" w:space="0" w:color="auto"/>
                <w:right w:val="none" w:sz="0" w:space="0" w:color="auto"/>
              </w:divBdr>
            </w:div>
          </w:divsChild>
        </w:div>
        <w:div w:id="1627348551">
          <w:marLeft w:val="0"/>
          <w:marRight w:val="0"/>
          <w:marTop w:val="0"/>
          <w:marBottom w:val="0"/>
          <w:divBdr>
            <w:top w:val="none" w:sz="0" w:space="0" w:color="auto"/>
            <w:left w:val="none" w:sz="0" w:space="0" w:color="auto"/>
            <w:bottom w:val="none" w:sz="0" w:space="0" w:color="auto"/>
            <w:right w:val="none" w:sz="0" w:space="0" w:color="auto"/>
          </w:divBdr>
          <w:divsChild>
            <w:div w:id="280721832">
              <w:marLeft w:val="0"/>
              <w:marRight w:val="0"/>
              <w:marTop w:val="0"/>
              <w:marBottom w:val="0"/>
              <w:divBdr>
                <w:top w:val="none" w:sz="0" w:space="0" w:color="auto"/>
                <w:left w:val="none" w:sz="0" w:space="0" w:color="auto"/>
                <w:bottom w:val="none" w:sz="0" w:space="0" w:color="auto"/>
                <w:right w:val="none" w:sz="0" w:space="0" w:color="auto"/>
              </w:divBdr>
            </w:div>
          </w:divsChild>
        </w:div>
        <w:div w:id="1869679122">
          <w:marLeft w:val="0"/>
          <w:marRight w:val="0"/>
          <w:marTop w:val="0"/>
          <w:marBottom w:val="0"/>
          <w:divBdr>
            <w:top w:val="none" w:sz="0" w:space="0" w:color="auto"/>
            <w:left w:val="none" w:sz="0" w:space="0" w:color="auto"/>
            <w:bottom w:val="none" w:sz="0" w:space="0" w:color="auto"/>
            <w:right w:val="none" w:sz="0" w:space="0" w:color="auto"/>
          </w:divBdr>
          <w:divsChild>
            <w:div w:id="1567031789">
              <w:marLeft w:val="0"/>
              <w:marRight w:val="0"/>
              <w:marTop w:val="0"/>
              <w:marBottom w:val="0"/>
              <w:divBdr>
                <w:top w:val="none" w:sz="0" w:space="0" w:color="auto"/>
                <w:left w:val="none" w:sz="0" w:space="0" w:color="auto"/>
                <w:bottom w:val="none" w:sz="0" w:space="0" w:color="auto"/>
                <w:right w:val="none" w:sz="0" w:space="0" w:color="auto"/>
              </w:divBdr>
            </w:div>
          </w:divsChild>
        </w:div>
        <w:div w:id="417487387">
          <w:marLeft w:val="0"/>
          <w:marRight w:val="0"/>
          <w:marTop w:val="0"/>
          <w:marBottom w:val="0"/>
          <w:divBdr>
            <w:top w:val="none" w:sz="0" w:space="0" w:color="auto"/>
            <w:left w:val="none" w:sz="0" w:space="0" w:color="auto"/>
            <w:bottom w:val="none" w:sz="0" w:space="0" w:color="auto"/>
            <w:right w:val="none" w:sz="0" w:space="0" w:color="auto"/>
          </w:divBdr>
          <w:divsChild>
            <w:div w:id="1310600045">
              <w:marLeft w:val="0"/>
              <w:marRight w:val="0"/>
              <w:marTop w:val="0"/>
              <w:marBottom w:val="0"/>
              <w:divBdr>
                <w:top w:val="none" w:sz="0" w:space="0" w:color="auto"/>
                <w:left w:val="none" w:sz="0" w:space="0" w:color="auto"/>
                <w:bottom w:val="none" w:sz="0" w:space="0" w:color="auto"/>
                <w:right w:val="none" w:sz="0" w:space="0" w:color="auto"/>
              </w:divBdr>
            </w:div>
          </w:divsChild>
        </w:div>
        <w:div w:id="488178799">
          <w:marLeft w:val="0"/>
          <w:marRight w:val="0"/>
          <w:marTop w:val="0"/>
          <w:marBottom w:val="0"/>
          <w:divBdr>
            <w:top w:val="none" w:sz="0" w:space="0" w:color="auto"/>
            <w:left w:val="none" w:sz="0" w:space="0" w:color="auto"/>
            <w:bottom w:val="none" w:sz="0" w:space="0" w:color="auto"/>
            <w:right w:val="none" w:sz="0" w:space="0" w:color="auto"/>
          </w:divBdr>
          <w:divsChild>
            <w:div w:id="1823766320">
              <w:marLeft w:val="0"/>
              <w:marRight w:val="0"/>
              <w:marTop w:val="0"/>
              <w:marBottom w:val="0"/>
              <w:divBdr>
                <w:top w:val="none" w:sz="0" w:space="0" w:color="auto"/>
                <w:left w:val="none" w:sz="0" w:space="0" w:color="auto"/>
                <w:bottom w:val="none" w:sz="0" w:space="0" w:color="auto"/>
                <w:right w:val="none" w:sz="0" w:space="0" w:color="auto"/>
              </w:divBdr>
            </w:div>
          </w:divsChild>
        </w:div>
        <w:div w:id="437532321">
          <w:marLeft w:val="0"/>
          <w:marRight w:val="0"/>
          <w:marTop w:val="0"/>
          <w:marBottom w:val="0"/>
          <w:divBdr>
            <w:top w:val="none" w:sz="0" w:space="0" w:color="auto"/>
            <w:left w:val="none" w:sz="0" w:space="0" w:color="auto"/>
            <w:bottom w:val="none" w:sz="0" w:space="0" w:color="auto"/>
            <w:right w:val="none" w:sz="0" w:space="0" w:color="auto"/>
          </w:divBdr>
          <w:divsChild>
            <w:div w:id="447968291">
              <w:marLeft w:val="0"/>
              <w:marRight w:val="0"/>
              <w:marTop w:val="0"/>
              <w:marBottom w:val="0"/>
              <w:divBdr>
                <w:top w:val="none" w:sz="0" w:space="0" w:color="auto"/>
                <w:left w:val="none" w:sz="0" w:space="0" w:color="auto"/>
                <w:bottom w:val="none" w:sz="0" w:space="0" w:color="auto"/>
                <w:right w:val="none" w:sz="0" w:space="0" w:color="auto"/>
              </w:divBdr>
            </w:div>
          </w:divsChild>
        </w:div>
        <w:div w:id="1262106960">
          <w:marLeft w:val="0"/>
          <w:marRight w:val="0"/>
          <w:marTop w:val="0"/>
          <w:marBottom w:val="0"/>
          <w:divBdr>
            <w:top w:val="none" w:sz="0" w:space="0" w:color="auto"/>
            <w:left w:val="none" w:sz="0" w:space="0" w:color="auto"/>
            <w:bottom w:val="none" w:sz="0" w:space="0" w:color="auto"/>
            <w:right w:val="none" w:sz="0" w:space="0" w:color="auto"/>
          </w:divBdr>
          <w:divsChild>
            <w:div w:id="1547329251">
              <w:marLeft w:val="0"/>
              <w:marRight w:val="0"/>
              <w:marTop w:val="0"/>
              <w:marBottom w:val="0"/>
              <w:divBdr>
                <w:top w:val="none" w:sz="0" w:space="0" w:color="auto"/>
                <w:left w:val="none" w:sz="0" w:space="0" w:color="auto"/>
                <w:bottom w:val="none" w:sz="0" w:space="0" w:color="auto"/>
                <w:right w:val="none" w:sz="0" w:space="0" w:color="auto"/>
              </w:divBdr>
            </w:div>
            <w:div w:id="592904475">
              <w:marLeft w:val="0"/>
              <w:marRight w:val="0"/>
              <w:marTop w:val="0"/>
              <w:marBottom w:val="0"/>
              <w:divBdr>
                <w:top w:val="none" w:sz="0" w:space="0" w:color="auto"/>
                <w:left w:val="none" w:sz="0" w:space="0" w:color="auto"/>
                <w:bottom w:val="none" w:sz="0" w:space="0" w:color="auto"/>
                <w:right w:val="none" w:sz="0" w:space="0" w:color="auto"/>
              </w:divBdr>
            </w:div>
            <w:div w:id="1594315269">
              <w:marLeft w:val="0"/>
              <w:marRight w:val="0"/>
              <w:marTop w:val="0"/>
              <w:marBottom w:val="0"/>
              <w:divBdr>
                <w:top w:val="none" w:sz="0" w:space="0" w:color="auto"/>
                <w:left w:val="none" w:sz="0" w:space="0" w:color="auto"/>
                <w:bottom w:val="none" w:sz="0" w:space="0" w:color="auto"/>
                <w:right w:val="none" w:sz="0" w:space="0" w:color="auto"/>
              </w:divBdr>
            </w:div>
            <w:div w:id="778715706">
              <w:marLeft w:val="0"/>
              <w:marRight w:val="0"/>
              <w:marTop w:val="0"/>
              <w:marBottom w:val="0"/>
              <w:divBdr>
                <w:top w:val="none" w:sz="0" w:space="0" w:color="auto"/>
                <w:left w:val="none" w:sz="0" w:space="0" w:color="auto"/>
                <w:bottom w:val="none" w:sz="0" w:space="0" w:color="auto"/>
                <w:right w:val="none" w:sz="0" w:space="0" w:color="auto"/>
              </w:divBdr>
            </w:div>
            <w:div w:id="1334333231">
              <w:marLeft w:val="0"/>
              <w:marRight w:val="0"/>
              <w:marTop w:val="0"/>
              <w:marBottom w:val="0"/>
              <w:divBdr>
                <w:top w:val="none" w:sz="0" w:space="0" w:color="auto"/>
                <w:left w:val="none" w:sz="0" w:space="0" w:color="auto"/>
                <w:bottom w:val="none" w:sz="0" w:space="0" w:color="auto"/>
                <w:right w:val="none" w:sz="0" w:space="0" w:color="auto"/>
              </w:divBdr>
            </w:div>
          </w:divsChild>
        </w:div>
        <w:div w:id="1266226928">
          <w:marLeft w:val="0"/>
          <w:marRight w:val="0"/>
          <w:marTop w:val="0"/>
          <w:marBottom w:val="0"/>
          <w:divBdr>
            <w:top w:val="none" w:sz="0" w:space="0" w:color="auto"/>
            <w:left w:val="none" w:sz="0" w:space="0" w:color="auto"/>
            <w:bottom w:val="none" w:sz="0" w:space="0" w:color="auto"/>
            <w:right w:val="none" w:sz="0" w:space="0" w:color="auto"/>
          </w:divBdr>
          <w:divsChild>
            <w:div w:id="1133450657">
              <w:marLeft w:val="0"/>
              <w:marRight w:val="0"/>
              <w:marTop w:val="0"/>
              <w:marBottom w:val="0"/>
              <w:divBdr>
                <w:top w:val="none" w:sz="0" w:space="0" w:color="auto"/>
                <w:left w:val="none" w:sz="0" w:space="0" w:color="auto"/>
                <w:bottom w:val="none" w:sz="0" w:space="0" w:color="auto"/>
                <w:right w:val="none" w:sz="0" w:space="0" w:color="auto"/>
              </w:divBdr>
            </w:div>
            <w:div w:id="1462118335">
              <w:marLeft w:val="0"/>
              <w:marRight w:val="0"/>
              <w:marTop w:val="0"/>
              <w:marBottom w:val="0"/>
              <w:divBdr>
                <w:top w:val="none" w:sz="0" w:space="0" w:color="auto"/>
                <w:left w:val="none" w:sz="0" w:space="0" w:color="auto"/>
                <w:bottom w:val="none" w:sz="0" w:space="0" w:color="auto"/>
                <w:right w:val="none" w:sz="0" w:space="0" w:color="auto"/>
              </w:divBdr>
            </w:div>
            <w:div w:id="1854225350">
              <w:marLeft w:val="0"/>
              <w:marRight w:val="0"/>
              <w:marTop w:val="0"/>
              <w:marBottom w:val="0"/>
              <w:divBdr>
                <w:top w:val="none" w:sz="0" w:space="0" w:color="auto"/>
                <w:left w:val="none" w:sz="0" w:space="0" w:color="auto"/>
                <w:bottom w:val="none" w:sz="0" w:space="0" w:color="auto"/>
                <w:right w:val="none" w:sz="0" w:space="0" w:color="auto"/>
              </w:divBdr>
            </w:div>
            <w:div w:id="1118641839">
              <w:marLeft w:val="0"/>
              <w:marRight w:val="0"/>
              <w:marTop w:val="0"/>
              <w:marBottom w:val="0"/>
              <w:divBdr>
                <w:top w:val="none" w:sz="0" w:space="0" w:color="auto"/>
                <w:left w:val="none" w:sz="0" w:space="0" w:color="auto"/>
                <w:bottom w:val="none" w:sz="0" w:space="0" w:color="auto"/>
                <w:right w:val="none" w:sz="0" w:space="0" w:color="auto"/>
              </w:divBdr>
            </w:div>
            <w:div w:id="876117238">
              <w:marLeft w:val="0"/>
              <w:marRight w:val="0"/>
              <w:marTop w:val="0"/>
              <w:marBottom w:val="0"/>
              <w:divBdr>
                <w:top w:val="none" w:sz="0" w:space="0" w:color="auto"/>
                <w:left w:val="none" w:sz="0" w:space="0" w:color="auto"/>
                <w:bottom w:val="none" w:sz="0" w:space="0" w:color="auto"/>
                <w:right w:val="none" w:sz="0" w:space="0" w:color="auto"/>
              </w:divBdr>
            </w:div>
            <w:div w:id="617836508">
              <w:marLeft w:val="0"/>
              <w:marRight w:val="0"/>
              <w:marTop w:val="0"/>
              <w:marBottom w:val="0"/>
              <w:divBdr>
                <w:top w:val="none" w:sz="0" w:space="0" w:color="auto"/>
                <w:left w:val="none" w:sz="0" w:space="0" w:color="auto"/>
                <w:bottom w:val="none" w:sz="0" w:space="0" w:color="auto"/>
                <w:right w:val="none" w:sz="0" w:space="0" w:color="auto"/>
              </w:divBdr>
            </w:div>
            <w:div w:id="26220202">
              <w:marLeft w:val="0"/>
              <w:marRight w:val="0"/>
              <w:marTop w:val="0"/>
              <w:marBottom w:val="0"/>
              <w:divBdr>
                <w:top w:val="none" w:sz="0" w:space="0" w:color="auto"/>
                <w:left w:val="none" w:sz="0" w:space="0" w:color="auto"/>
                <w:bottom w:val="none" w:sz="0" w:space="0" w:color="auto"/>
                <w:right w:val="none" w:sz="0" w:space="0" w:color="auto"/>
              </w:divBdr>
            </w:div>
            <w:div w:id="360667389">
              <w:marLeft w:val="0"/>
              <w:marRight w:val="0"/>
              <w:marTop w:val="0"/>
              <w:marBottom w:val="0"/>
              <w:divBdr>
                <w:top w:val="none" w:sz="0" w:space="0" w:color="auto"/>
                <w:left w:val="none" w:sz="0" w:space="0" w:color="auto"/>
                <w:bottom w:val="none" w:sz="0" w:space="0" w:color="auto"/>
                <w:right w:val="none" w:sz="0" w:space="0" w:color="auto"/>
              </w:divBdr>
            </w:div>
            <w:div w:id="182059068">
              <w:marLeft w:val="0"/>
              <w:marRight w:val="0"/>
              <w:marTop w:val="0"/>
              <w:marBottom w:val="0"/>
              <w:divBdr>
                <w:top w:val="none" w:sz="0" w:space="0" w:color="auto"/>
                <w:left w:val="none" w:sz="0" w:space="0" w:color="auto"/>
                <w:bottom w:val="none" w:sz="0" w:space="0" w:color="auto"/>
                <w:right w:val="none" w:sz="0" w:space="0" w:color="auto"/>
              </w:divBdr>
            </w:div>
            <w:div w:id="308485920">
              <w:marLeft w:val="0"/>
              <w:marRight w:val="0"/>
              <w:marTop w:val="0"/>
              <w:marBottom w:val="0"/>
              <w:divBdr>
                <w:top w:val="none" w:sz="0" w:space="0" w:color="auto"/>
                <w:left w:val="none" w:sz="0" w:space="0" w:color="auto"/>
                <w:bottom w:val="none" w:sz="0" w:space="0" w:color="auto"/>
                <w:right w:val="none" w:sz="0" w:space="0" w:color="auto"/>
              </w:divBdr>
            </w:div>
            <w:div w:id="238758934">
              <w:marLeft w:val="0"/>
              <w:marRight w:val="0"/>
              <w:marTop w:val="0"/>
              <w:marBottom w:val="0"/>
              <w:divBdr>
                <w:top w:val="none" w:sz="0" w:space="0" w:color="auto"/>
                <w:left w:val="none" w:sz="0" w:space="0" w:color="auto"/>
                <w:bottom w:val="none" w:sz="0" w:space="0" w:color="auto"/>
                <w:right w:val="none" w:sz="0" w:space="0" w:color="auto"/>
              </w:divBdr>
            </w:div>
          </w:divsChild>
        </w:div>
        <w:div w:id="1307122078">
          <w:marLeft w:val="0"/>
          <w:marRight w:val="0"/>
          <w:marTop w:val="0"/>
          <w:marBottom w:val="0"/>
          <w:divBdr>
            <w:top w:val="none" w:sz="0" w:space="0" w:color="auto"/>
            <w:left w:val="none" w:sz="0" w:space="0" w:color="auto"/>
            <w:bottom w:val="none" w:sz="0" w:space="0" w:color="auto"/>
            <w:right w:val="none" w:sz="0" w:space="0" w:color="auto"/>
          </w:divBdr>
          <w:divsChild>
            <w:div w:id="2054378063">
              <w:marLeft w:val="0"/>
              <w:marRight w:val="0"/>
              <w:marTop w:val="0"/>
              <w:marBottom w:val="0"/>
              <w:divBdr>
                <w:top w:val="none" w:sz="0" w:space="0" w:color="auto"/>
                <w:left w:val="none" w:sz="0" w:space="0" w:color="auto"/>
                <w:bottom w:val="none" w:sz="0" w:space="0" w:color="auto"/>
                <w:right w:val="none" w:sz="0" w:space="0" w:color="auto"/>
              </w:divBdr>
            </w:div>
          </w:divsChild>
        </w:div>
        <w:div w:id="1260871125">
          <w:marLeft w:val="0"/>
          <w:marRight w:val="0"/>
          <w:marTop w:val="0"/>
          <w:marBottom w:val="0"/>
          <w:divBdr>
            <w:top w:val="none" w:sz="0" w:space="0" w:color="auto"/>
            <w:left w:val="none" w:sz="0" w:space="0" w:color="auto"/>
            <w:bottom w:val="none" w:sz="0" w:space="0" w:color="auto"/>
            <w:right w:val="none" w:sz="0" w:space="0" w:color="auto"/>
          </w:divBdr>
          <w:divsChild>
            <w:div w:id="1567377949">
              <w:marLeft w:val="0"/>
              <w:marRight w:val="0"/>
              <w:marTop w:val="0"/>
              <w:marBottom w:val="0"/>
              <w:divBdr>
                <w:top w:val="none" w:sz="0" w:space="0" w:color="auto"/>
                <w:left w:val="none" w:sz="0" w:space="0" w:color="auto"/>
                <w:bottom w:val="none" w:sz="0" w:space="0" w:color="auto"/>
                <w:right w:val="none" w:sz="0" w:space="0" w:color="auto"/>
              </w:divBdr>
            </w:div>
          </w:divsChild>
        </w:div>
        <w:div w:id="100999878">
          <w:marLeft w:val="0"/>
          <w:marRight w:val="0"/>
          <w:marTop w:val="0"/>
          <w:marBottom w:val="0"/>
          <w:divBdr>
            <w:top w:val="none" w:sz="0" w:space="0" w:color="auto"/>
            <w:left w:val="none" w:sz="0" w:space="0" w:color="auto"/>
            <w:bottom w:val="none" w:sz="0" w:space="0" w:color="auto"/>
            <w:right w:val="none" w:sz="0" w:space="0" w:color="auto"/>
          </w:divBdr>
          <w:divsChild>
            <w:div w:id="917715178">
              <w:marLeft w:val="0"/>
              <w:marRight w:val="0"/>
              <w:marTop w:val="0"/>
              <w:marBottom w:val="0"/>
              <w:divBdr>
                <w:top w:val="none" w:sz="0" w:space="0" w:color="auto"/>
                <w:left w:val="none" w:sz="0" w:space="0" w:color="auto"/>
                <w:bottom w:val="none" w:sz="0" w:space="0" w:color="auto"/>
                <w:right w:val="none" w:sz="0" w:space="0" w:color="auto"/>
              </w:divBdr>
            </w:div>
          </w:divsChild>
        </w:div>
        <w:div w:id="798036503">
          <w:marLeft w:val="0"/>
          <w:marRight w:val="0"/>
          <w:marTop w:val="0"/>
          <w:marBottom w:val="0"/>
          <w:divBdr>
            <w:top w:val="none" w:sz="0" w:space="0" w:color="auto"/>
            <w:left w:val="none" w:sz="0" w:space="0" w:color="auto"/>
            <w:bottom w:val="none" w:sz="0" w:space="0" w:color="auto"/>
            <w:right w:val="none" w:sz="0" w:space="0" w:color="auto"/>
          </w:divBdr>
          <w:divsChild>
            <w:div w:id="712660400">
              <w:marLeft w:val="0"/>
              <w:marRight w:val="0"/>
              <w:marTop w:val="0"/>
              <w:marBottom w:val="0"/>
              <w:divBdr>
                <w:top w:val="none" w:sz="0" w:space="0" w:color="auto"/>
                <w:left w:val="none" w:sz="0" w:space="0" w:color="auto"/>
                <w:bottom w:val="none" w:sz="0" w:space="0" w:color="auto"/>
                <w:right w:val="none" w:sz="0" w:space="0" w:color="auto"/>
              </w:divBdr>
            </w:div>
            <w:div w:id="1893615563">
              <w:marLeft w:val="0"/>
              <w:marRight w:val="0"/>
              <w:marTop w:val="0"/>
              <w:marBottom w:val="0"/>
              <w:divBdr>
                <w:top w:val="none" w:sz="0" w:space="0" w:color="auto"/>
                <w:left w:val="none" w:sz="0" w:space="0" w:color="auto"/>
                <w:bottom w:val="none" w:sz="0" w:space="0" w:color="auto"/>
                <w:right w:val="none" w:sz="0" w:space="0" w:color="auto"/>
              </w:divBdr>
            </w:div>
            <w:div w:id="1625961214">
              <w:marLeft w:val="0"/>
              <w:marRight w:val="0"/>
              <w:marTop w:val="0"/>
              <w:marBottom w:val="0"/>
              <w:divBdr>
                <w:top w:val="none" w:sz="0" w:space="0" w:color="auto"/>
                <w:left w:val="none" w:sz="0" w:space="0" w:color="auto"/>
                <w:bottom w:val="none" w:sz="0" w:space="0" w:color="auto"/>
                <w:right w:val="none" w:sz="0" w:space="0" w:color="auto"/>
              </w:divBdr>
            </w:div>
            <w:div w:id="1276597715">
              <w:marLeft w:val="0"/>
              <w:marRight w:val="0"/>
              <w:marTop w:val="0"/>
              <w:marBottom w:val="0"/>
              <w:divBdr>
                <w:top w:val="none" w:sz="0" w:space="0" w:color="auto"/>
                <w:left w:val="none" w:sz="0" w:space="0" w:color="auto"/>
                <w:bottom w:val="none" w:sz="0" w:space="0" w:color="auto"/>
                <w:right w:val="none" w:sz="0" w:space="0" w:color="auto"/>
              </w:divBdr>
            </w:div>
            <w:div w:id="523521796">
              <w:marLeft w:val="0"/>
              <w:marRight w:val="0"/>
              <w:marTop w:val="0"/>
              <w:marBottom w:val="0"/>
              <w:divBdr>
                <w:top w:val="none" w:sz="0" w:space="0" w:color="auto"/>
                <w:left w:val="none" w:sz="0" w:space="0" w:color="auto"/>
                <w:bottom w:val="none" w:sz="0" w:space="0" w:color="auto"/>
                <w:right w:val="none" w:sz="0" w:space="0" w:color="auto"/>
              </w:divBdr>
            </w:div>
            <w:div w:id="2092500705">
              <w:marLeft w:val="0"/>
              <w:marRight w:val="0"/>
              <w:marTop w:val="0"/>
              <w:marBottom w:val="0"/>
              <w:divBdr>
                <w:top w:val="none" w:sz="0" w:space="0" w:color="auto"/>
                <w:left w:val="none" w:sz="0" w:space="0" w:color="auto"/>
                <w:bottom w:val="none" w:sz="0" w:space="0" w:color="auto"/>
                <w:right w:val="none" w:sz="0" w:space="0" w:color="auto"/>
              </w:divBdr>
            </w:div>
            <w:div w:id="25326798">
              <w:marLeft w:val="0"/>
              <w:marRight w:val="0"/>
              <w:marTop w:val="0"/>
              <w:marBottom w:val="0"/>
              <w:divBdr>
                <w:top w:val="none" w:sz="0" w:space="0" w:color="auto"/>
                <w:left w:val="none" w:sz="0" w:space="0" w:color="auto"/>
                <w:bottom w:val="none" w:sz="0" w:space="0" w:color="auto"/>
                <w:right w:val="none" w:sz="0" w:space="0" w:color="auto"/>
              </w:divBdr>
            </w:div>
          </w:divsChild>
        </w:div>
        <w:div w:id="2107724834">
          <w:marLeft w:val="0"/>
          <w:marRight w:val="0"/>
          <w:marTop w:val="0"/>
          <w:marBottom w:val="0"/>
          <w:divBdr>
            <w:top w:val="none" w:sz="0" w:space="0" w:color="auto"/>
            <w:left w:val="none" w:sz="0" w:space="0" w:color="auto"/>
            <w:bottom w:val="none" w:sz="0" w:space="0" w:color="auto"/>
            <w:right w:val="none" w:sz="0" w:space="0" w:color="auto"/>
          </w:divBdr>
          <w:divsChild>
            <w:div w:id="2020496166">
              <w:marLeft w:val="0"/>
              <w:marRight w:val="0"/>
              <w:marTop w:val="0"/>
              <w:marBottom w:val="0"/>
              <w:divBdr>
                <w:top w:val="none" w:sz="0" w:space="0" w:color="auto"/>
                <w:left w:val="none" w:sz="0" w:space="0" w:color="auto"/>
                <w:bottom w:val="none" w:sz="0" w:space="0" w:color="auto"/>
                <w:right w:val="none" w:sz="0" w:space="0" w:color="auto"/>
              </w:divBdr>
            </w:div>
          </w:divsChild>
        </w:div>
        <w:div w:id="1174496927">
          <w:marLeft w:val="0"/>
          <w:marRight w:val="0"/>
          <w:marTop w:val="0"/>
          <w:marBottom w:val="0"/>
          <w:divBdr>
            <w:top w:val="none" w:sz="0" w:space="0" w:color="auto"/>
            <w:left w:val="none" w:sz="0" w:space="0" w:color="auto"/>
            <w:bottom w:val="none" w:sz="0" w:space="0" w:color="auto"/>
            <w:right w:val="none" w:sz="0" w:space="0" w:color="auto"/>
          </w:divBdr>
          <w:divsChild>
            <w:div w:id="788742477">
              <w:marLeft w:val="0"/>
              <w:marRight w:val="0"/>
              <w:marTop w:val="0"/>
              <w:marBottom w:val="0"/>
              <w:divBdr>
                <w:top w:val="none" w:sz="0" w:space="0" w:color="auto"/>
                <w:left w:val="none" w:sz="0" w:space="0" w:color="auto"/>
                <w:bottom w:val="none" w:sz="0" w:space="0" w:color="auto"/>
                <w:right w:val="none" w:sz="0" w:space="0" w:color="auto"/>
              </w:divBdr>
            </w:div>
          </w:divsChild>
        </w:div>
        <w:div w:id="1634098832">
          <w:marLeft w:val="0"/>
          <w:marRight w:val="0"/>
          <w:marTop w:val="0"/>
          <w:marBottom w:val="0"/>
          <w:divBdr>
            <w:top w:val="none" w:sz="0" w:space="0" w:color="auto"/>
            <w:left w:val="none" w:sz="0" w:space="0" w:color="auto"/>
            <w:bottom w:val="none" w:sz="0" w:space="0" w:color="auto"/>
            <w:right w:val="none" w:sz="0" w:space="0" w:color="auto"/>
          </w:divBdr>
          <w:divsChild>
            <w:div w:id="986321957">
              <w:marLeft w:val="0"/>
              <w:marRight w:val="0"/>
              <w:marTop w:val="0"/>
              <w:marBottom w:val="0"/>
              <w:divBdr>
                <w:top w:val="none" w:sz="0" w:space="0" w:color="auto"/>
                <w:left w:val="none" w:sz="0" w:space="0" w:color="auto"/>
                <w:bottom w:val="none" w:sz="0" w:space="0" w:color="auto"/>
                <w:right w:val="none" w:sz="0" w:space="0" w:color="auto"/>
              </w:divBdr>
            </w:div>
          </w:divsChild>
        </w:div>
        <w:div w:id="1782649866">
          <w:marLeft w:val="0"/>
          <w:marRight w:val="0"/>
          <w:marTop w:val="0"/>
          <w:marBottom w:val="0"/>
          <w:divBdr>
            <w:top w:val="none" w:sz="0" w:space="0" w:color="auto"/>
            <w:left w:val="none" w:sz="0" w:space="0" w:color="auto"/>
            <w:bottom w:val="none" w:sz="0" w:space="0" w:color="auto"/>
            <w:right w:val="none" w:sz="0" w:space="0" w:color="auto"/>
          </w:divBdr>
          <w:divsChild>
            <w:div w:id="1329166241">
              <w:marLeft w:val="0"/>
              <w:marRight w:val="0"/>
              <w:marTop w:val="0"/>
              <w:marBottom w:val="0"/>
              <w:divBdr>
                <w:top w:val="none" w:sz="0" w:space="0" w:color="auto"/>
                <w:left w:val="none" w:sz="0" w:space="0" w:color="auto"/>
                <w:bottom w:val="none" w:sz="0" w:space="0" w:color="auto"/>
                <w:right w:val="none" w:sz="0" w:space="0" w:color="auto"/>
              </w:divBdr>
            </w:div>
            <w:div w:id="2061784640">
              <w:marLeft w:val="0"/>
              <w:marRight w:val="0"/>
              <w:marTop w:val="0"/>
              <w:marBottom w:val="0"/>
              <w:divBdr>
                <w:top w:val="none" w:sz="0" w:space="0" w:color="auto"/>
                <w:left w:val="none" w:sz="0" w:space="0" w:color="auto"/>
                <w:bottom w:val="none" w:sz="0" w:space="0" w:color="auto"/>
                <w:right w:val="none" w:sz="0" w:space="0" w:color="auto"/>
              </w:divBdr>
            </w:div>
            <w:div w:id="8798129">
              <w:marLeft w:val="0"/>
              <w:marRight w:val="0"/>
              <w:marTop w:val="0"/>
              <w:marBottom w:val="0"/>
              <w:divBdr>
                <w:top w:val="none" w:sz="0" w:space="0" w:color="auto"/>
                <w:left w:val="none" w:sz="0" w:space="0" w:color="auto"/>
                <w:bottom w:val="none" w:sz="0" w:space="0" w:color="auto"/>
                <w:right w:val="none" w:sz="0" w:space="0" w:color="auto"/>
              </w:divBdr>
            </w:div>
            <w:div w:id="2115049361">
              <w:marLeft w:val="0"/>
              <w:marRight w:val="0"/>
              <w:marTop w:val="0"/>
              <w:marBottom w:val="0"/>
              <w:divBdr>
                <w:top w:val="none" w:sz="0" w:space="0" w:color="auto"/>
                <w:left w:val="none" w:sz="0" w:space="0" w:color="auto"/>
                <w:bottom w:val="none" w:sz="0" w:space="0" w:color="auto"/>
                <w:right w:val="none" w:sz="0" w:space="0" w:color="auto"/>
              </w:divBdr>
            </w:div>
            <w:div w:id="578902729">
              <w:marLeft w:val="0"/>
              <w:marRight w:val="0"/>
              <w:marTop w:val="0"/>
              <w:marBottom w:val="0"/>
              <w:divBdr>
                <w:top w:val="none" w:sz="0" w:space="0" w:color="auto"/>
                <w:left w:val="none" w:sz="0" w:space="0" w:color="auto"/>
                <w:bottom w:val="none" w:sz="0" w:space="0" w:color="auto"/>
                <w:right w:val="none" w:sz="0" w:space="0" w:color="auto"/>
              </w:divBdr>
            </w:div>
          </w:divsChild>
        </w:div>
        <w:div w:id="535629411">
          <w:marLeft w:val="0"/>
          <w:marRight w:val="0"/>
          <w:marTop w:val="0"/>
          <w:marBottom w:val="0"/>
          <w:divBdr>
            <w:top w:val="none" w:sz="0" w:space="0" w:color="auto"/>
            <w:left w:val="none" w:sz="0" w:space="0" w:color="auto"/>
            <w:bottom w:val="none" w:sz="0" w:space="0" w:color="auto"/>
            <w:right w:val="none" w:sz="0" w:space="0" w:color="auto"/>
          </w:divBdr>
          <w:divsChild>
            <w:div w:id="1665278135">
              <w:marLeft w:val="0"/>
              <w:marRight w:val="0"/>
              <w:marTop w:val="0"/>
              <w:marBottom w:val="0"/>
              <w:divBdr>
                <w:top w:val="none" w:sz="0" w:space="0" w:color="auto"/>
                <w:left w:val="none" w:sz="0" w:space="0" w:color="auto"/>
                <w:bottom w:val="none" w:sz="0" w:space="0" w:color="auto"/>
                <w:right w:val="none" w:sz="0" w:space="0" w:color="auto"/>
              </w:divBdr>
            </w:div>
          </w:divsChild>
        </w:div>
        <w:div w:id="204879038">
          <w:marLeft w:val="0"/>
          <w:marRight w:val="0"/>
          <w:marTop w:val="0"/>
          <w:marBottom w:val="0"/>
          <w:divBdr>
            <w:top w:val="none" w:sz="0" w:space="0" w:color="auto"/>
            <w:left w:val="none" w:sz="0" w:space="0" w:color="auto"/>
            <w:bottom w:val="none" w:sz="0" w:space="0" w:color="auto"/>
            <w:right w:val="none" w:sz="0" w:space="0" w:color="auto"/>
          </w:divBdr>
          <w:divsChild>
            <w:div w:id="1708791603">
              <w:marLeft w:val="0"/>
              <w:marRight w:val="0"/>
              <w:marTop w:val="0"/>
              <w:marBottom w:val="0"/>
              <w:divBdr>
                <w:top w:val="none" w:sz="0" w:space="0" w:color="auto"/>
                <w:left w:val="none" w:sz="0" w:space="0" w:color="auto"/>
                <w:bottom w:val="none" w:sz="0" w:space="0" w:color="auto"/>
                <w:right w:val="none" w:sz="0" w:space="0" w:color="auto"/>
              </w:divBdr>
            </w:div>
          </w:divsChild>
        </w:div>
        <w:div w:id="350424819">
          <w:marLeft w:val="0"/>
          <w:marRight w:val="0"/>
          <w:marTop w:val="0"/>
          <w:marBottom w:val="0"/>
          <w:divBdr>
            <w:top w:val="none" w:sz="0" w:space="0" w:color="auto"/>
            <w:left w:val="none" w:sz="0" w:space="0" w:color="auto"/>
            <w:bottom w:val="none" w:sz="0" w:space="0" w:color="auto"/>
            <w:right w:val="none" w:sz="0" w:space="0" w:color="auto"/>
          </w:divBdr>
          <w:divsChild>
            <w:div w:id="332101194">
              <w:marLeft w:val="0"/>
              <w:marRight w:val="0"/>
              <w:marTop w:val="0"/>
              <w:marBottom w:val="0"/>
              <w:divBdr>
                <w:top w:val="none" w:sz="0" w:space="0" w:color="auto"/>
                <w:left w:val="none" w:sz="0" w:space="0" w:color="auto"/>
                <w:bottom w:val="none" w:sz="0" w:space="0" w:color="auto"/>
                <w:right w:val="none" w:sz="0" w:space="0" w:color="auto"/>
              </w:divBdr>
            </w:div>
          </w:divsChild>
        </w:div>
        <w:div w:id="1107577065">
          <w:marLeft w:val="0"/>
          <w:marRight w:val="0"/>
          <w:marTop w:val="0"/>
          <w:marBottom w:val="0"/>
          <w:divBdr>
            <w:top w:val="none" w:sz="0" w:space="0" w:color="auto"/>
            <w:left w:val="none" w:sz="0" w:space="0" w:color="auto"/>
            <w:bottom w:val="none" w:sz="0" w:space="0" w:color="auto"/>
            <w:right w:val="none" w:sz="0" w:space="0" w:color="auto"/>
          </w:divBdr>
          <w:divsChild>
            <w:div w:id="4606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6784698-4acb-4aee-acab-7138b202cf97" xsi:nil="true"/>
    <lcf76f155ced4ddcb4097134ff3c332f xmlns="b44cd482-2b86-446b-8eb4-a2ce46a8b066">
      <Terms xmlns="http://schemas.microsoft.com/office/infopath/2007/PartnerControls"/>
    </lcf76f155ced4ddcb4097134ff3c332f>
    <SharedWithUsers xmlns="56784698-4acb-4aee-acab-7138b202cf97">
      <UserInfo>
        <DisplayName>Rachel Morcom</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7D171B56074344A2284E8B3949134A" ma:contentTypeVersion="17" ma:contentTypeDescription="Create a new document." ma:contentTypeScope="" ma:versionID="dfe09424aed82b82c8e953011ec4fab7">
  <xsd:schema xmlns:xsd="http://www.w3.org/2001/XMLSchema" xmlns:xs="http://www.w3.org/2001/XMLSchema" xmlns:p="http://schemas.microsoft.com/office/2006/metadata/properties" xmlns:ns2="b44cd482-2b86-446b-8eb4-a2ce46a8b066" xmlns:ns3="56784698-4acb-4aee-acab-7138b202cf97" targetNamespace="http://schemas.microsoft.com/office/2006/metadata/properties" ma:root="true" ma:fieldsID="4cdc06be3de7238f559c5bfceb5798dd" ns2:_="" ns3:_="">
    <xsd:import namespace="b44cd482-2b86-446b-8eb4-a2ce46a8b066"/>
    <xsd:import namespace="56784698-4acb-4aee-acab-7138b202cf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cd482-2b86-446b-8eb4-a2ce46a8b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31c3ba-2498-4fed-8534-331eeeb000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784698-4acb-4aee-acab-7138b202cf9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ef6761-7066-4390-9a6b-338ce67ec0f4}" ma:internalName="TaxCatchAll" ma:showField="CatchAllData" ma:web="56784698-4acb-4aee-acab-7138b202cf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B471A-3E3B-4035-BF66-D362498C0983}">
  <ds:schemaRefs>
    <ds:schemaRef ds:uri="http://schemas.microsoft.com/sharepoint/v3/contenttype/forms"/>
  </ds:schemaRefs>
</ds:datastoreItem>
</file>

<file path=customXml/itemProps2.xml><?xml version="1.0" encoding="utf-8"?>
<ds:datastoreItem xmlns:ds="http://schemas.openxmlformats.org/officeDocument/2006/customXml" ds:itemID="{4F1FF957-35D8-4C4C-9CB5-A27AD182C9BB}">
  <ds:schemaRefs>
    <ds:schemaRef ds:uri="http://schemas.microsoft.com/office/2006/metadata/properties"/>
    <ds:schemaRef ds:uri="http://schemas.microsoft.com/office/infopath/2007/PartnerControls"/>
    <ds:schemaRef ds:uri="56784698-4acb-4aee-acab-7138b202cf97"/>
    <ds:schemaRef ds:uri="b44cd482-2b86-446b-8eb4-a2ce46a8b066"/>
  </ds:schemaRefs>
</ds:datastoreItem>
</file>

<file path=customXml/itemProps3.xml><?xml version="1.0" encoding="utf-8"?>
<ds:datastoreItem xmlns:ds="http://schemas.openxmlformats.org/officeDocument/2006/customXml" ds:itemID="{75006FBD-B9AD-4A73-AEEC-9644EF263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cd482-2b86-446b-8eb4-a2ce46a8b066"/>
    <ds:schemaRef ds:uri="56784698-4acb-4aee-acab-7138b202cf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32E12A-0D5A-4B78-8CDA-865C86B8C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3205</Words>
  <Characters>18275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21438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cp:keywords/>
  <dc:description/>
  <cp:lastModifiedBy>Becky Hayter</cp:lastModifiedBy>
  <cp:revision>2</cp:revision>
  <cp:lastPrinted>2021-11-18T07:48:00Z</cp:lastPrinted>
  <dcterms:created xsi:type="dcterms:W3CDTF">2023-12-30T21:37:00Z</dcterms:created>
  <dcterms:modified xsi:type="dcterms:W3CDTF">2023-12-30T21:37:00Z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0x010100917D171B56074344A2284E8B3949134A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MediaServiceImageTags">
    <vt:lpwstr/>
  </property>
</Properties>
</file>