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8ECFF" w14:textId="0A637048" w:rsidR="00717A96" w:rsidRDefault="00717A96" w:rsidP="00757D2E">
      <w:pPr>
        <w:jc w:val="center"/>
        <w:rPr>
          <w:rFonts w:asciiTheme="minorHAnsi" w:hAnsiTheme="minorHAnsi"/>
          <w:b/>
          <w:sz w:val="32"/>
          <w:szCs w:val="32"/>
        </w:rPr>
      </w:pPr>
      <w:r w:rsidRPr="00717A96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1E3BE054" wp14:editId="661EB392">
            <wp:simplePos x="0" y="0"/>
            <wp:positionH relativeFrom="column">
              <wp:posOffset>5676900</wp:posOffset>
            </wp:positionH>
            <wp:positionV relativeFrom="paragraph">
              <wp:posOffset>2540</wp:posOffset>
            </wp:positionV>
            <wp:extent cx="1190625" cy="116205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BABDB" w14:textId="1C51D4F5" w:rsidR="00717A96" w:rsidRPr="00717A96" w:rsidRDefault="002D33E0" w:rsidP="00757D2E">
      <w:pPr>
        <w:jc w:val="center"/>
        <w:rPr>
          <w:rFonts w:asciiTheme="minorHAnsi" w:hAnsiTheme="minorHAnsi"/>
          <w:b/>
          <w:sz w:val="32"/>
          <w:szCs w:val="32"/>
        </w:rPr>
      </w:pPr>
      <w:proofErr w:type="spellStart"/>
      <w:r w:rsidRPr="00717A96">
        <w:rPr>
          <w:rFonts w:asciiTheme="minorHAnsi" w:hAnsiTheme="minorHAnsi"/>
          <w:b/>
          <w:sz w:val="32"/>
          <w:szCs w:val="32"/>
        </w:rPr>
        <w:t>Bathford</w:t>
      </w:r>
      <w:proofErr w:type="spellEnd"/>
      <w:r w:rsidRPr="00717A96">
        <w:rPr>
          <w:rFonts w:asciiTheme="minorHAnsi" w:hAnsiTheme="minorHAnsi"/>
          <w:b/>
          <w:sz w:val="32"/>
          <w:szCs w:val="32"/>
        </w:rPr>
        <w:t xml:space="preserve"> </w:t>
      </w:r>
      <w:r w:rsidR="00717A96" w:rsidRPr="00717A96">
        <w:rPr>
          <w:rFonts w:asciiTheme="minorHAnsi" w:hAnsiTheme="minorHAnsi"/>
          <w:b/>
          <w:sz w:val="32"/>
          <w:szCs w:val="32"/>
        </w:rPr>
        <w:t>Church</w:t>
      </w:r>
      <w:r w:rsidRPr="00717A96">
        <w:rPr>
          <w:rFonts w:asciiTheme="minorHAnsi" w:hAnsiTheme="minorHAnsi"/>
          <w:b/>
          <w:sz w:val="32"/>
          <w:szCs w:val="32"/>
        </w:rPr>
        <w:t xml:space="preserve"> School </w:t>
      </w:r>
    </w:p>
    <w:p w14:paraId="7E451A0A" w14:textId="465F7324" w:rsidR="002D33E0" w:rsidRPr="00717A96" w:rsidRDefault="002D33E0" w:rsidP="00757D2E">
      <w:pPr>
        <w:jc w:val="center"/>
        <w:rPr>
          <w:rFonts w:asciiTheme="minorHAnsi" w:hAnsiTheme="minorHAnsi"/>
          <w:b/>
          <w:sz w:val="32"/>
          <w:szCs w:val="32"/>
        </w:rPr>
      </w:pPr>
      <w:r w:rsidRPr="00717A96">
        <w:rPr>
          <w:rFonts w:asciiTheme="minorHAnsi" w:hAnsiTheme="minorHAnsi"/>
          <w:b/>
          <w:sz w:val="32"/>
          <w:szCs w:val="32"/>
        </w:rPr>
        <w:t>Advertising Policy</w:t>
      </w:r>
      <w:r w:rsidR="00417D55" w:rsidRPr="00717A96">
        <w:rPr>
          <w:rFonts w:asciiTheme="minorHAnsi" w:hAnsiTheme="minorHAnsi"/>
          <w:b/>
          <w:sz w:val="32"/>
          <w:szCs w:val="32"/>
        </w:rPr>
        <w:t xml:space="preserve"> 20</w:t>
      </w:r>
      <w:r w:rsidR="00182FB3" w:rsidRPr="00717A96">
        <w:rPr>
          <w:rFonts w:asciiTheme="minorHAnsi" w:hAnsiTheme="minorHAnsi"/>
          <w:b/>
          <w:sz w:val="32"/>
          <w:szCs w:val="32"/>
        </w:rPr>
        <w:t>20</w:t>
      </w:r>
      <w:r w:rsidR="00417D55" w:rsidRPr="00717A96">
        <w:rPr>
          <w:rFonts w:asciiTheme="minorHAnsi" w:hAnsiTheme="minorHAnsi"/>
          <w:b/>
          <w:sz w:val="32"/>
          <w:szCs w:val="32"/>
        </w:rPr>
        <w:t>-</w:t>
      </w:r>
      <w:r w:rsidR="00182FB3" w:rsidRPr="00717A96">
        <w:rPr>
          <w:rFonts w:asciiTheme="minorHAnsi" w:hAnsiTheme="minorHAnsi"/>
          <w:b/>
          <w:sz w:val="32"/>
          <w:szCs w:val="32"/>
        </w:rPr>
        <w:t>21</w:t>
      </w:r>
    </w:p>
    <w:p w14:paraId="3C04E9D1" w14:textId="77777777" w:rsidR="006B5152" w:rsidRPr="00653751" w:rsidRDefault="006B5152" w:rsidP="00757D2E">
      <w:pPr>
        <w:jc w:val="center"/>
        <w:rPr>
          <w:rFonts w:asciiTheme="minorHAnsi" w:hAnsiTheme="minorHAnsi"/>
          <w:sz w:val="36"/>
          <w:u w:val="single"/>
        </w:rPr>
      </w:pPr>
    </w:p>
    <w:p w14:paraId="238ADE41" w14:textId="77777777" w:rsidR="00AF36FD" w:rsidRDefault="00AF36FD">
      <w:pPr>
        <w:rPr>
          <w:rFonts w:asciiTheme="minorHAnsi" w:hAnsiTheme="minorHAnsi"/>
          <w:sz w:val="36"/>
        </w:rPr>
      </w:pPr>
    </w:p>
    <w:p w14:paraId="217D2999" w14:textId="77777777" w:rsidR="002D33E0" w:rsidRPr="00717A96" w:rsidRDefault="002D33E0">
      <w:pPr>
        <w:rPr>
          <w:rFonts w:asciiTheme="minorHAnsi" w:hAnsiTheme="minorHAnsi"/>
          <w:sz w:val="24"/>
          <w:szCs w:val="24"/>
        </w:rPr>
      </w:pPr>
      <w:r w:rsidRPr="00717A96">
        <w:rPr>
          <w:rFonts w:asciiTheme="minorHAnsi" w:hAnsiTheme="minorHAnsi"/>
          <w:sz w:val="24"/>
          <w:szCs w:val="24"/>
        </w:rPr>
        <w:t xml:space="preserve">It is our </w:t>
      </w:r>
      <w:r w:rsidR="006B5152" w:rsidRPr="00717A96">
        <w:rPr>
          <w:rFonts w:asciiTheme="minorHAnsi" w:hAnsiTheme="minorHAnsi"/>
          <w:sz w:val="24"/>
          <w:szCs w:val="24"/>
        </w:rPr>
        <w:t xml:space="preserve">general </w:t>
      </w:r>
      <w:r w:rsidRPr="00717A96">
        <w:rPr>
          <w:rFonts w:asciiTheme="minorHAnsi" w:hAnsiTheme="minorHAnsi"/>
          <w:sz w:val="24"/>
          <w:szCs w:val="24"/>
        </w:rPr>
        <w:t>policy not to circulate or display any solicitation or advertisement for products, services or activities. This</w:t>
      </w:r>
      <w:bookmarkStart w:id="0" w:name="_GoBack"/>
      <w:bookmarkEnd w:id="0"/>
      <w:r w:rsidRPr="00717A96">
        <w:rPr>
          <w:rFonts w:asciiTheme="minorHAnsi" w:hAnsiTheme="minorHAnsi"/>
          <w:sz w:val="24"/>
          <w:szCs w:val="24"/>
        </w:rPr>
        <w:t xml:space="preserve"> is for the protection of the school and its pupils.</w:t>
      </w:r>
    </w:p>
    <w:p w14:paraId="59B19F15" w14:textId="77777777" w:rsidR="002D33E0" w:rsidRPr="00717A96" w:rsidRDefault="002D33E0">
      <w:pPr>
        <w:rPr>
          <w:rFonts w:asciiTheme="minorHAnsi" w:hAnsiTheme="minorHAnsi"/>
          <w:sz w:val="24"/>
          <w:szCs w:val="24"/>
        </w:rPr>
      </w:pPr>
      <w:r w:rsidRPr="00717A96">
        <w:rPr>
          <w:rFonts w:asciiTheme="minorHAnsi" w:hAnsiTheme="minorHAnsi"/>
          <w:sz w:val="24"/>
          <w:szCs w:val="24"/>
        </w:rPr>
        <w:t>Communications related to St Swithun</w:t>
      </w:r>
      <w:r w:rsidR="006B5152" w:rsidRPr="00717A96">
        <w:rPr>
          <w:rFonts w:asciiTheme="minorHAnsi" w:hAnsiTheme="minorHAnsi"/>
          <w:sz w:val="24"/>
          <w:szCs w:val="24"/>
        </w:rPr>
        <w:t>’</w:t>
      </w:r>
      <w:r w:rsidRPr="00717A96">
        <w:rPr>
          <w:rFonts w:asciiTheme="minorHAnsi" w:hAnsiTheme="minorHAnsi"/>
          <w:sz w:val="24"/>
          <w:szCs w:val="24"/>
        </w:rPr>
        <w:t>s</w:t>
      </w:r>
      <w:r w:rsidR="006B5152" w:rsidRPr="00717A96">
        <w:rPr>
          <w:rFonts w:asciiTheme="minorHAnsi" w:hAnsiTheme="minorHAnsi"/>
          <w:sz w:val="24"/>
          <w:szCs w:val="24"/>
        </w:rPr>
        <w:t xml:space="preserve"> Church and FOBS (Friends o</w:t>
      </w:r>
      <w:r w:rsidRPr="00717A96">
        <w:rPr>
          <w:rFonts w:asciiTheme="minorHAnsi" w:hAnsiTheme="minorHAnsi"/>
          <w:sz w:val="24"/>
          <w:szCs w:val="24"/>
        </w:rPr>
        <w:t>f Bathford School)</w:t>
      </w:r>
      <w:r w:rsidR="00653751" w:rsidRPr="00717A96">
        <w:rPr>
          <w:rFonts w:asciiTheme="minorHAnsi" w:hAnsiTheme="minorHAnsi"/>
          <w:sz w:val="24"/>
          <w:szCs w:val="24"/>
        </w:rPr>
        <w:t>, as well as organisations who have freely given their time to school activities,</w:t>
      </w:r>
      <w:r w:rsidRPr="00717A96">
        <w:rPr>
          <w:rFonts w:asciiTheme="minorHAnsi" w:hAnsiTheme="minorHAnsi"/>
          <w:sz w:val="24"/>
          <w:szCs w:val="24"/>
        </w:rPr>
        <w:t xml:space="preserve"> are exempted from this policy due to the direct nature of their involvement in/with the school. This exemption also </w:t>
      </w:r>
      <w:r w:rsidR="00AC568F" w:rsidRPr="00717A96">
        <w:rPr>
          <w:rFonts w:asciiTheme="minorHAnsi" w:hAnsiTheme="minorHAnsi"/>
          <w:sz w:val="24"/>
          <w:szCs w:val="24"/>
        </w:rPr>
        <w:t>extends to</w:t>
      </w:r>
      <w:r w:rsidRPr="00717A96">
        <w:rPr>
          <w:rFonts w:asciiTheme="minorHAnsi" w:hAnsiTheme="minorHAnsi"/>
          <w:sz w:val="24"/>
          <w:szCs w:val="24"/>
        </w:rPr>
        <w:t xml:space="preserve"> sponsorship of fundraising initiatives </w:t>
      </w:r>
      <w:r w:rsidR="00AC568F" w:rsidRPr="00717A96">
        <w:rPr>
          <w:rFonts w:asciiTheme="minorHAnsi" w:hAnsiTheme="minorHAnsi"/>
          <w:sz w:val="24"/>
          <w:szCs w:val="24"/>
        </w:rPr>
        <w:t xml:space="preserve">organised by FOBS </w:t>
      </w:r>
      <w:r w:rsidRPr="00717A96">
        <w:rPr>
          <w:rFonts w:asciiTheme="minorHAnsi" w:hAnsiTheme="minorHAnsi"/>
          <w:sz w:val="24"/>
          <w:szCs w:val="24"/>
        </w:rPr>
        <w:t>by parties external to the school.</w:t>
      </w:r>
      <w:r w:rsidR="00AC568F" w:rsidRPr="00717A96">
        <w:rPr>
          <w:rFonts w:asciiTheme="minorHAnsi" w:hAnsiTheme="minorHAnsi"/>
          <w:sz w:val="24"/>
          <w:szCs w:val="24"/>
        </w:rPr>
        <w:t xml:space="preserve"> </w:t>
      </w:r>
    </w:p>
    <w:p w14:paraId="0E30D3EE" w14:textId="77777777" w:rsidR="006B5152" w:rsidRPr="00717A96" w:rsidRDefault="006B5152">
      <w:pPr>
        <w:rPr>
          <w:rFonts w:asciiTheme="minorHAnsi" w:hAnsiTheme="minorHAnsi"/>
          <w:sz w:val="24"/>
          <w:szCs w:val="24"/>
        </w:rPr>
      </w:pPr>
      <w:r w:rsidRPr="00717A96">
        <w:rPr>
          <w:rFonts w:asciiTheme="minorHAnsi" w:hAnsiTheme="minorHAnsi"/>
          <w:sz w:val="24"/>
          <w:szCs w:val="24"/>
        </w:rPr>
        <w:t xml:space="preserve">There may be some circumstances where outside providers are referred to in school correspondences if the school has worked with the providers. </w:t>
      </w:r>
    </w:p>
    <w:p w14:paraId="023F0923" w14:textId="77777777" w:rsidR="00AC568F" w:rsidRPr="00653751" w:rsidRDefault="00AC568F" w:rsidP="006B5152">
      <w:pPr>
        <w:jc w:val="center"/>
        <w:rPr>
          <w:rFonts w:asciiTheme="minorHAnsi" w:hAnsiTheme="minorHAnsi"/>
          <w:i/>
          <w:sz w:val="36"/>
        </w:rPr>
      </w:pPr>
    </w:p>
    <w:sectPr w:rsidR="00AC568F" w:rsidRPr="00653751" w:rsidSect="00AF3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E"/>
    <w:rsid w:val="000321F1"/>
    <w:rsid w:val="00112644"/>
    <w:rsid w:val="00182FB3"/>
    <w:rsid w:val="001C0483"/>
    <w:rsid w:val="002B6284"/>
    <w:rsid w:val="002D33E0"/>
    <w:rsid w:val="00324791"/>
    <w:rsid w:val="003A0060"/>
    <w:rsid w:val="00417D55"/>
    <w:rsid w:val="004971AD"/>
    <w:rsid w:val="005B0E47"/>
    <w:rsid w:val="005E267B"/>
    <w:rsid w:val="00611A5D"/>
    <w:rsid w:val="0064216A"/>
    <w:rsid w:val="00653751"/>
    <w:rsid w:val="006B5152"/>
    <w:rsid w:val="00717A96"/>
    <w:rsid w:val="00757D2E"/>
    <w:rsid w:val="008B2F7A"/>
    <w:rsid w:val="009D6B1C"/>
    <w:rsid w:val="00AC568F"/>
    <w:rsid w:val="00AE6A8E"/>
    <w:rsid w:val="00AF36FD"/>
    <w:rsid w:val="00C87CB2"/>
    <w:rsid w:val="00D01EDC"/>
    <w:rsid w:val="00DA3F79"/>
    <w:rsid w:val="00E57B56"/>
    <w:rsid w:val="00F4567B"/>
    <w:rsid w:val="00F5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57B98"/>
  <w15:docId w15:val="{433B3E98-FD46-4B5F-B8E4-C39E2A07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E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Bathford Primary School Advertising Policy</vt:lpstr>
    </vt:vector>
  </TitlesOfParts>
  <Company>Bath and North East Somerset (SWGfL)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Bathford Primary School Advertising Policy</dc:title>
  <dc:creator>Dena</dc:creator>
  <cp:lastModifiedBy>Noreen Booth</cp:lastModifiedBy>
  <cp:revision>3</cp:revision>
  <dcterms:created xsi:type="dcterms:W3CDTF">2020-07-08T12:42:00Z</dcterms:created>
  <dcterms:modified xsi:type="dcterms:W3CDTF">2020-07-08T13:10:00Z</dcterms:modified>
</cp:coreProperties>
</file>