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BA" w:rsidRPr="00A12C7C" w:rsidRDefault="00011DB7" w:rsidP="00D66BA2">
      <w:pPr>
        <w:widowControl w:val="0"/>
        <w:tabs>
          <w:tab w:val="center" w:pos="4512"/>
        </w:tabs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noProof/>
          <w:sz w:val="22"/>
          <w:szCs w:val="22"/>
          <w:u w:val="single"/>
          <w:lang w:val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5423535</wp:posOffset>
            </wp:positionH>
            <wp:positionV relativeFrom="paragraph">
              <wp:posOffset>-177165</wp:posOffset>
            </wp:positionV>
            <wp:extent cx="902208" cy="9022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hford School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BA" w:rsidRPr="00A12C7C">
        <w:rPr>
          <w:rFonts w:ascii="Calibri" w:hAnsi="Calibri"/>
          <w:sz w:val="22"/>
          <w:szCs w:val="22"/>
          <w:u w:val="single"/>
          <w:lang w:val="en-GB"/>
        </w:rPr>
        <w:t xml:space="preserve">BATHFORD </w:t>
      </w:r>
      <w:r w:rsidR="00734FB1">
        <w:rPr>
          <w:rFonts w:ascii="Calibri" w:hAnsi="Calibri"/>
          <w:sz w:val="22"/>
          <w:szCs w:val="22"/>
          <w:u w:val="single"/>
          <w:lang w:val="en-GB"/>
        </w:rPr>
        <w:t xml:space="preserve">CHURCH </w:t>
      </w:r>
      <w:r w:rsidR="009D76BA" w:rsidRPr="005C090F">
        <w:rPr>
          <w:rFonts w:ascii="Calibri" w:hAnsi="Calibri"/>
          <w:sz w:val="22"/>
          <w:szCs w:val="22"/>
          <w:u w:val="single"/>
          <w:lang w:val="en-GB"/>
        </w:rPr>
        <w:t>SCHOOL</w:t>
      </w:r>
      <w:r w:rsidR="00127401" w:rsidRPr="005C090F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 w:rsidR="004B1D23">
        <w:rPr>
          <w:rFonts w:ascii="Calibri" w:hAnsi="Calibri"/>
          <w:sz w:val="22"/>
          <w:szCs w:val="22"/>
          <w:u w:val="single"/>
          <w:lang w:val="en-GB"/>
        </w:rPr>
        <w:t>2018</w:t>
      </w:r>
      <w:r w:rsidR="00A12C7C" w:rsidRPr="005C090F">
        <w:rPr>
          <w:rFonts w:ascii="Calibri" w:hAnsi="Calibri"/>
          <w:sz w:val="22"/>
          <w:szCs w:val="22"/>
          <w:u w:val="single"/>
          <w:lang w:val="en-GB"/>
        </w:rPr>
        <w:t xml:space="preserve"> </w:t>
      </w:r>
      <w:r>
        <w:rPr>
          <w:rFonts w:ascii="Calibri" w:hAnsi="Calibri"/>
          <w:sz w:val="22"/>
          <w:szCs w:val="22"/>
          <w:u w:val="single"/>
          <w:lang w:val="en-GB"/>
        </w:rPr>
        <w:t>–</w:t>
      </w:r>
      <w:r w:rsidR="00A12C7C" w:rsidRPr="005C090F">
        <w:rPr>
          <w:rFonts w:ascii="Calibri" w:hAnsi="Calibri"/>
          <w:sz w:val="22"/>
          <w:szCs w:val="22"/>
          <w:u w:val="single"/>
          <w:lang w:val="en-GB"/>
        </w:rPr>
        <w:t xml:space="preserve"> 1</w:t>
      </w:r>
      <w:r w:rsidR="004B1D23">
        <w:rPr>
          <w:rFonts w:ascii="Calibri" w:hAnsi="Calibri"/>
          <w:sz w:val="22"/>
          <w:szCs w:val="22"/>
          <w:u w:val="single"/>
          <w:lang w:val="en-GB"/>
        </w:rPr>
        <w:t>9</w:t>
      </w:r>
      <w:bookmarkStart w:id="0" w:name="_GoBack"/>
      <w:bookmarkEnd w:id="0"/>
    </w:p>
    <w:p w:rsidR="009D76BA" w:rsidRPr="00A12C7C" w:rsidRDefault="009D76BA">
      <w:pPr>
        <w:widowControl w:val="0"/>
        <w:jc w:val="both"/>
        <w:rPr>
          <w:rFonts w:ascii="Calibri" w:hAnsi="Calibri"/>
          <w:sz w:val="22"/>
          <w:szCs w:val="22"/>
          <w:lang w:val="en-GB"/>
        </w:rPr>
      </w:pPr>
    </w:p>
    <w:p w:rsidR="009D76BA" w:rsidRPr="005D4826" w:rsidRDefault="009D76BA" w:rsidP="00F70588">
      <w:pPr>
        <w:widowControl w:val="0"/>
        <w:tabs>
          <w:tab w:val="center" w:pos="4512"/>
        </w:tabs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ab/>
      </w:r>
      <w:r w:rsidR="002E644C">
        <w:rPr>
          <w:rFonts w:ascii="Calibri" w:hAnsi="Calibri"/>
          <w:sz w:val="22"/>
          <w:szCs w:val="22"/>
          <w:lang w:val="en-GB"/>
        </w:rPr>
        <w:t xml:space="preserve">                         </w:t>
      </w:r>
      <w:r w:rsidR="00387DDB" w:rsidRPr="005D4826">
        <w:rPr>
          <w:rFonts w:ascii="Calibri" w:hAnsi="Calibri"/>
          <w:sz w:val="22"/>
          <w:szCs w:val="22"/>
          <w:u w:val="single"/>
          <w:lang w:val="en-GB"/>
        </w:rPr>
        <w:t>Behaviour</w:t>
      </w:r>
      <w:r w:rsidR="005D4826">
        <w:rPr>
          <w:rFonts w:ascii="Calibri" w:hAnsi="Calibri"/>
          <w:sz w:val="22"/>
          <w:szCs w:val="22"/>
          <w:u w:val="single"/>
          <w:lang w:val="en-GB"/>
        </w:rPr>
        <w:t xml:space="preserve"> Policy</w:t>
      </w:r>
    </w:p>
    <w:p w:rsidR="00D66BA2" w:rsidRPr="00A12C7C" w:rsidRDefault="00D66BA2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</w:p>
    <w:p w:rsidR="00D66BA2" w:rsidRPr="00A12C7C" w:rsidRDefault="00D66BA2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</w:p>
    <w:p w:rsidR="009D76BA" w:rsidRPr="00A12C7C" w:rsidRDefault="009D76BA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A12C7C">
        <w:rPr>
          <w:rFonts w:ascii="Calibri" w:hAnsi="Calibri"/>
          <w:sz w:val="22"/>
          <w:szCs w:val="22"/>
          <w:u w:val="single"/>
          <w:lang w:val="en-GB"/>
        </w:rPr>
        <w:t>Rationale:</w:t>
      </w:r>
    </w:p>
    <w:p w:rsidR="009D76BA" w:rsidRPr="00A12C7C" w:rsidRDefault="00A12C7C">
      <w:pPr>
        <w:widowControl w:val="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Staff recognise</w:t>
      </w:r>
      <w:r w:rsidR="00420122">
        <w:rPr>
          <w:rFonts w:ascii="Calibri" w:hAnsi="Calibri"/>
          <w:sz w:val="22"/>
          <w:szCs w:val="22"/>
          <w:lang w:val="en-GB"/>
        </w:rPr>
        <w:t>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that for effective learning to take place there must be firm, clearly defined guidelines within which children and staff will work.</w:t>
      </w:r>
      <w:r w:rsidR="00F70588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We believe that </w:t>
      </w:r>
      <w:r w:rsidR="00127401" w:rsidRPr="00A12C7C">
        <w:rPr>
          <w:rFonts w:ascii="Calibri" w:hAnsi="Calibri"/>
          <w:sz w:val="22"/>
          <w:szCs w:val="22"/>
          <w:lang w:val="en-GB"/>
        </w:rPr>
        <w:t>a positive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discipline approach is the best way for everyone at Bathford</w:t>
      </w:r>
      <w:r w:rsidR="004B1D23">
        <w:rPr>
          <w:rFonts w:ascii="Calibri" w:hAnsi="Calibri"/>
          <w:sz w:val="22"/>
          <w:szCs w:val="22"/>
          <w:lang w:val="en-GB"/>
        </w:rPr>
        <w:t xml:space="preserve"> Church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School to feel safe, secure and respected and thus achieve their intellectual, emotional and social potential as a productive member of the school.</w:t>
      </w:r>
      <w:r w:rsidR="00F70588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We come together in school to function as a civilised group with individuals respecting each other’s rights and belongings.  Our desired outcome is that each child might live by the </w:t>
      </w:r>
      <w:r w:rsidR="00127401" w:rsidRPr="00A12C7C">
        <w:rPr>
          <w:rFonts w:ascii="Calibri" w:hAnsi="Calibri"/>
          <w:sz w:val="22"/>
          <w:szCs w:val="22"/>
          <w:lang w:val="en-GB"/>
        </w:rPr>
        <w:t>phrase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“</w:t>
      </w:r>
      <w:r w:rsidR="009D76BA" w:rsidRPr="00A12C7C">
        <w:rPr>
          <w:rFonts w:ascii="Calibri" w:hAnsi="Calibri"/>
          <w:i/>
          <w:sz w:val="22"/>
          <w:szCs w:val="22"/>
          <w:lang w:val="en-GB"/>
        </w:rPr>
        <w:t>treat others as you would want to be treated</w:t>
      </w:r>
      <w:r w:rsidR="009D76BA" w:rsidRPr="00A12C7C">
        <w:rPr>
          <w:rFonts w:ascii="Calibri" w:hAnsi="Calibri"/>
          <w:sz w:val="22"/>
          <w:szCs w:val="22"/>
          <w:lang w:val="en-GB"/>
        </w:rPr>
        <w:t>.”</w:t>
      </w:r>
    </w:p>
    <w:p w:rsidR="009D76BA" w:rsidRPr="00A12C7C" w:rsidRDefault="009D76BA">
      <w:pPr>
        <w:widowControl w:val="0"/>
        <w:jc w:val="both"/>
        <w:rPr>
          <w:rFonts w:ascii="Calibri" w:hAnsi="Calibri"/>
          <w:sz w:val="22"/>
          <w:szCs w:val="22"/>
          <w:lang w:val="en-GB"/>
        </w:rPr>
      </w:pPr>
    </w:p>
    <w:p w:rsidR="009D76BA" w:rsidRPr="00A12C7C" w:rsidRDefault="009D76BA">
      <w:pPr>
        <w:widowControl w:val="0"/>
        <w:jc w:val="both"/>
        <w:rPr>
          <w:rFonts w:ascii="Calibri" w:hAnsi="Calibri"/>
          <w:sz w:val="22"/>
          <w:szCs w:val="22"/>
          <w:u w:val="single"/>
          <w:lang w:val="en-GB"/>
        </w:rPr>
      </w:pPr>
      <w:r w:rsidRPr="00A12C7C">
        <w:rPr>
          <w:rFonts w:ascii="Calibri" w:hAnsi="Calibri"/>
          <w:sz w:val="22"/>
          <w:szCs w:val="22"/>
          <w:u w:val="single"/>
          <w:lang w:val="en-GB"/>
        </w:rPr>
        <w:t>Aims:</w:t>
      </w:r>
    </w:p>
    <w:p w:rsidR="009D76BA" w:rsidRPr="00A12C7C" w:rsidRDefault="009323D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>1.</w:t>
      </w:r>
      <w:r w:rsidR="00A12C7C">
        <w:rPr>
          <w:rFonts w:ascii="Calibri" w:hAnsi="Calibri"/>
          <w:sz w:val="22"/>
          <w:szCs w:val="22"/>
          <w:lang w:val="en-GB"/>
        </w:rPr>
        <w:t xml:space="preserve">  </w:t>
      </w:r>
      <w:r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To create a safe and secure environment for all members.</w:t>
      </w:r>
    </w:p>
    <w:p w:rsidR="005104AD" w:rsidRDefault="00A12C7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2. </w:t>
      </w:r>
      <w:r w:rsidR="005104AD">
        <w:rPr>
          <w:rFonts w:ascii="Calibri" w:hAnsi="Calibri"/>
          <w:sz w:val="22"/>
          <w:szCs w:val="22"/>
          <w:lang w:val="en-GB"/>
        </w:rPr>
        <w:t xml:space="preserve">  </w:t>
      </w:r>
      <w:r w:rsidR="005104AD" w:rsidRPr="00A12C7C">
        <w:rPr>
          <w:rFonts w:ascii="Calibri" w:hAnsi="Calibri"/>
          <w:sz w:val="22"/>
          <w:szCs w:val="22"/>
          <w:lang w:val="en-GB"/>
        </w:rPr>
        <w:t>To create a positive model for appropriate behaviour.</w:t>
      </w:r>
    </w:p>
    <w:p w:rsidR="009D76BA" w:rsidRPr="00A12C7C" w:rsidRDefault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3. </w:t>
      </w:r>
      <w:r w:rsidR="009D76BA" w:rsidRPr="00A12C7C">
        <w:rPr>
          <w:rFonts w:ascii="Calibri" w:hAnsi="Calibri"/>
          <w:sz w:val="22"/>
          <w:szCs w:val="22"/>
          <w:lang w:val="en-GB"/>
        </w:rPr>
        <w:t>To enable children to understand the differences between appropriate and inappropriate behaviour and to appreciate that the choice is theirs.</w:t>
      </w:r>
    </w:p>
    <w:p w:rsidR="009D76BA" w:rsidRPr="00A12C7C" w:rsidRDefault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4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  <w:t>To give children opportunities to choose between appropriate and inappropriate forms of behaviour.</w:t>
      </w:r>
    </w:p>
    <w:p w:rsidR="009D76BA" w:rsidRPr="00A12C7C" w:rsidRDefault="005104AD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5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  <w:t>To enable children to realise that they are responsible for their own actions and must face the consequences if they choose to behave inappropriately.</w:t>
      </w:r>
    </w:p>
    <w:p w:rsidR="009D76BA" w:rsidRPr="00A12C7C" w:rsidRDefault="009D76B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>6.</w:t>
      </w:r>
      <w:r w:rsidRPr="00A12C7C">
        <w:rPr>
          <w:rFonts w:ascii="Calibri" w:hAnsi="Calibri"/>
          <w:sz w:val="22"/>
          <w:szCs w:val="22"/>
          <w:lang w:val="en-GB"/>
        </w:rPr>
        <w:tab/>
        <w:t>To avoid the loss of valuable teaching time.</w:t>
      </w:r>
    </w:p>
    <w:p w:rsidR="009D76BA" w:rsidRPr="00A12C7C" w:rsidRDefault="009D76BA" w:rsidP="00F7058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9D76BA" w:rsidRPr="00A12C7C" w:rsidRDefault="009D76BA" w:rsidP="00F70588">
      <w:pPr>
        <w:pStyle w:val="Heading2"/>
        <w:rPr>
          <w:rFonts w:ascii="Calibri" w:hAnsi="Calibri"/>
          <w:b w:val="0"/>
          <w:sz w:val="22"/>
          <w:szCs w:val="22"/>
          <w:u w:val="none"/>
        </w:rPr>
      </w:pPr>
      <w:r w:rsidRPr="00A12C7C">
        <w:rPr>
          <w:rFonts w:ascii="Calibri" w:hAnsi="Calibri"/>
          <w:b w:val="0"/>
          <w:sz w:val="22"/>
          <w:szCs w:val="22"/>
        </w:rPr>
        <w:t>Desired Outcomes</w:t>
      </w:r>
      <w:r w:rsidRPr="00A12C7C">
        <w:rPr>
          <w:rFonts w:ascii="Calibri" w:hAnsi="Calibri"/>
          <w:b w:val="0"/>
          <w:sz w:val="22"/>
          <w:szCs w:val="22"/>
          <w:u w:val="none"/>
        </w:rPr>
        <w:t>:</w:t>
      </w:r>
    </w:p>
    <w:p w:rsidR="009D76BA" w:rsidRPr="00A12C7C" w:rsidRDefault="00F82EB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 xml:space="preserve">1. </w:t>
      </w:r>
      <w:r w:rsidR="009D76BA" w:rsidRPr="00A12C7C">
        <w:rPr>
          <w:rFonts w:ascii="Calibri" w:hAnsi="Calibri"/>
          <w:sz w:val="22"/>
          <w:szCs w:val="22"/>
          <w:lang w:val="en-GB"/>
        </w:rPr>
        <w:t>An environment which is safe and secure.</w:t>
      </w:r>
    </w:p>
    <w:p w:rsidR="005104AD" w:rsidRPr="00A12C7C" w:rsidRDefault="00F82EBB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 xml:space="preserve">2. </w:t>
      </w:r>
      <w:r w:rsidR="005104AD" w:rsidRPr="00A12C7C">
        <w:rPr>
          <w:rFonts w:ascii="Calibri" w:hAnsi="Calibri"/>
          <w:sz w:val="22"/>
          <w:szCs w:val="22"/>
          <w:lang w:val="en-GB"/>
        </w:rPr>
        <w:t>Children who respond to positive role models</w:t>
      </w:r>
      <w:r w:rsidR="005104AD">
        <w:rPr>
          <w:rFonts w:ascii="Calibri" w:hAnsi="Calibri"/>
          <w:sz w:val="22"/>
          <w:szCs w:val="22"/>
          <w:lang w:val="en-GB"/>
        </w:rPr>
        <w:t>.</w:t>
      </w:r>
    </w:p>
    <w:p w:rsidR="005104AD" w:rsidRDefault="005104AD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3</w:t>
      </w:r>
      <w:r w:rsidRPr="00A12C7C">
        <w:rPr>
          <w:rFonts w:ascii="Calibri" w:hAnsi="Calibri"/>
          <w:sz w:val="22"/>
          <w:szCs w:val="22"/>
          <w:lang w:val="en-GB"/>
        </w:rPr>
        <w:t>. Children who appreciate the benefits and rewards of good behaviour.</w:t>
      </w:r>
    </w:p>
    <w:p w:rsidR="009D76BA" w:rsidRPr="00A12C7C" w:rsidRDefault="005104AD" w:rsidP="00A12C7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4. </w:t>
      </w:r>
      <w:r w:rsidR="009D76BA" w:rsidRPr="00A12C7C">
        <w:rPr>
          <w:rFonts w:ascii="Calibri" w:hAnsi="Calibri"/>
          <w:sz w:val="22"/>
          <w:szCs w:val="22"/>
          <w:lang w:val="en-GB"/>
        </w:rPr>
        <w:t>Children who are aware of the difference between appropriate and inappropriate co</w:t>
      </w:r>
      <w:r w:rsidR="005D4826">
        <w:rPr>
          <w:rFonts w:ascii="Calibri" w:hAnsi="Calibri"/>
          <w:sz w:val="22"/>
          <w:szCs w:val="22"/>
          <w:lang w:val="en-GB"/>
        </w:rPr>
        <w:t xml:space="preserve">urses of action in a variety of </w:t>
      </w:r>
      <w:r w:rsidR="009D76BA" w:rsidRPr="00A12C7C">
        <w:rPr>
          <w:rFonts w:ascii="Calibri" w:hAnsi="Calibri"/>
          <w:sz w:val="22"/>
          <w:szCs w:val="22"/>
          <w:lang w:val="en-GB"/>
        </w:rPr>
        <w:t>situations.</w:t>
      </w:r>
    </w:p>
    <w:p w:rsidR="009D76BA" w:rsidRPr="00A12C7C" w:rsidRDefault="005104AD" w:rsidP="00F82EBB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5</w:t>
      </w:r>
      <w:r w:rsidR="00A12C7C" w:rsidRPr="00A12C7C">
        <w:rPr>
          <w:rFonts w:ascii="Calibri" w:hAnsi="Calibri"/>
          <w:sz w:val="22"/>
          <w:szCs w:val="22"/>
          <w:lang w:val="en-GB"/>
        </w:rPr>
        <w:t>.</w:t>
      </w:r>
      <w:r w:rsidR="00F82EBB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Children who are able to accept that their own inappropriate behaviour may impact upon others, to the detriment of all.</w:t>
      </w:r>
    </w:p>
    <w:p w:rsidR="009D76BA" w:rsidRPr="00A12C7C" w:rsidRDefault="005104AD" w:rsidP="005104A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6</w:t>
      </w:r>
      <w:r w:rsidR="00A12C7C" w:rsidRPr="00A12C7C">
        <w:rPr>
          <w:rFonts w:ascii="Calibri" w:hAnsi="Calibri"/>
          <w:sz w:val="22"/>
          <w:szCs w:val="22"/>
          <w:lang w:val="en-GB"/>
        </w:rPr>
        <w:t>.</w:t>
      </w:r>
      <w:r w:rsidR="00F82EBB" w:rsidRPr="00A12C7C"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Children who are developi</w:t>
      </w:r>
      <w:r w:rsidR="00A12C7C" w:rsidRPr="00A12C7C">
        <w:rPr>
          <w:rFonts w:ascii="Calibri" w:hAnsi="Calibri"/>
          <w:sz w:val="22"/>
          <w:szCs w:val="22"/>
          <w:lang w:val="en-GB"/>
        </w:rPr>
        <w:t xml:space="preserve">ng </w:t>
      </w:r>
      <w:r w:rsidR="005D4826">
        <w:rPr>
          <w:rFonts w:ascii="Calibri" w:hAnsi="Calibri"/>
          <w:sz w:val="22"/>
          <w:szCs w:val="22"/>
          <w:lang w:val="en-GB"/>
        </w:rPr>
        <w:t xml:space="preserve">their </w:t>
      </w:r>
      <w:r w:rsidR="00A12C7C" w:rsidRPr="00A12C7C">
        <w:rPr>
          <w:rFonts w:ascii="Calibri" w:hAnsi="Calibri"/>
          <w:sz w:val="22"/>
          <w:szCs w:val="22"/>
          <w:lang w:val="en-GB"/>
        </w:rPr>
        <w:t>awareness that inappropriate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="009D76BA" w:rsidRPr="00A12C7C">
        <w:rPr>
          <w:rFonts w:ascii="Calibri" w:hAnsi="Calibri"/>
          <w:sz w:val="22"/>
          <w:szCs w:val="22"/>
          <w:lang w:val="en-GB"/>
        </w:rPr>
        <w:t>actions will result in being disciplined.</w:t>
      </w:r>
    </w:p>
    <w:p w:rsidR="009D76BA" w:rsidRPr="00A12C7C" w:rsidRDefault="00A12C7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 w:rsidRPr="00A12C7C">
        <w:rPr>
          <w:rFonts w:ascii="Calibri" w:hAnsi="Calibri"/>
          <w:sz w:val="22"/>
          <w:szCs w:val="22"/>
          <w:lang w:val="en-GB"/>
        </w:rPr>
        <w:t>7</w:t>
      </w:r>
      <w:r w:rsidR="00F82EBB" w:rsidRPr="00A12C7C">
        <w:rPr>
          <w:rFonts w:ascii="Calibri" w:hAnsi="Calibri"/>
          <w:sz w:val="22"/>
          <w:szCs w:val="22"/>
          <w:lang w:val="en-GB"/>
        </w:rPr>
        <w:t xml:space="preserve">.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Teachers </w:t>
      </w:r>
      <w:r w:rsidR="004C6CBE" w:rsidRPr="00033AAD">
        <w:rPr>
          <w:rFonts w:ascii="Calibri" w:hAnsi="Calibri"/>
          <w:sz w:val="22"/>
          <w:szCs w:val="22"/>
          <w:lang w:val="en-GB"/>
        </w:rPr>
        <w:t xml:space="preserve">who are </w:t>
      </w:r>
      <w:r w:rsidR="009D76BA" w:rsidRPr="00033AAD">
        <w:rPr>
          <w:rFonts w:ascii="Calibri" w:hAnsi="Calibri"/>
          <w:sz w:val="22"/>
          <w:szCs w:val="22"/>
          <w:lang w:val="en-GB"/>
        </w:rPr>
        <w:t xml:space="preserve">able to teach and children </w:t>
      </w:r>
      <w:r w:rsidR="004C6CBE" w:rsidRPr="00033AAD">
        <w:rPr>
          <w:rFonts w:ascii="Calibri" w:hAnsi="Calibri"/>
          <w:sz w:val="22"/>
          <w:szCs w:val="22"/>
          <w:lang w:val="en-GB"/>
        </w:rPr>
        <w:t xml:space="preserve">who are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able to learn without disruption. </w:t>
      </w:r>
    </w:p>
    <w:p w:rsidR="009D76BA" w:rsidRPr="00A12C7C" w:rsidRDefault="009D76BA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9D76BA" w:rsidRPr="00A12C7C" w:rsidRDefault="009D76BA" w:rsidP="00F70588">
      <w:pPr>
        <w:pStyle w:val="Heading1"/>
        <w:rPr>
          <w:rFonts w:ascii="Calibri" w:hAnsi="Calibri"/>
          <w:b w:val="0"/>
          <w:sz w:val="22"/>
          <w:szCs w:val="22"/>
          <w:u w:val="none"/>
        </w:rPr>
      </w:pPr>
      <w:r w:rsidRPr="00A12C7C">
        <w:rPr>
          <w:rFonts w:ascii="Calibri" w:hAnsi="Calibri"/>
          <w:b w:val="0"/>
          <w:sz w:val="22"/>
          <w:szCs w:val="22"/>
        </w:rPr>
        <w:t>Procedures</w:t>
      </w:r>
      <w:r w:rsidRPr="00A12C7C">
        <w:rPr>
          <w:rFonts w:ascii="Calibri" w:hAnsi="Calibri"/>
          <w:b w:val="0"/>
          <w:sz w:val="22"/>
          <w:szCs w:val="22"/>
          <w:u w:val="none"/>
        </w:rPr>
        <w:t>:</w:t>
      </w:r>
    </w:p>
    <w:p w:rsidR="00B369C8" w:rsidRDefault="002E644C" w:rsidP="00B369C8">
      <w:pPr>
        <w:widowControl w:val="0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480FB42C" wp14:editId="1D7FC6B1">
            <wp:simplePos x="0" y="0"/>
            <wp:positionH relativeFrom="column">
              <wp:posOffset>1859280</wp:posOffset>
            </wp:positionH>
            <wp:positionV relativeFrom="paragraph">
              <wp:posOffset>489585</wp:posOffset>
            </wp:positionV>
            <wp:extent cx="2926080" cy="2249170"/>
            <wp:effectExtent l="0" t="0" r="762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24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The whole school </w:t>
      </w:r>
      <w:r w:rsidR="00B369C8">
        <w:rPr>
          <w:rFonts w:ascii="Calibri" w:hAnsi="Calibri"/>
          <w:sz w:val="22"/>
          <w:szCs w:val="22"/>
          <w:lang w:val="en-GB"/>
        </w:rPr>
        <w:t>Code of Conduct is based around our school motto ‘Grow, Care, Serve, Share’ and is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discussed and agreed at t</w:t>
      </w:r>
      <w:r w:rsidR="00F82EBB" w:rsidRPr="00A12C7C">
        <w:rPr>
          <w:rFonts w:ascii="Calibri" w:hAnsi="Calibri"/>
          <w:sz w:val="22"/>
          <w:szCs w:val="22"/>
          <w:lang w:val="en-GB"/>
        </w:rPr>
        <w:t>he beginning of the school year: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</w:t>
      </w:r>
    </w:p>
    <w:p w:rsidR="00FA5FC5" w:rsidRDefault="00FA5FC5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FA5FC5" w:rsidRDefault="00FA5FC5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</w:p>
    <w:p w:rsidR="009D76BA" w:rsidRDefault="00B369C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2.</w:t>
      </w:r>
      <w:r>
        <w:rPr>
          <w:rFonts w:ascii="Calibri" w:hAnsi="Calibri"/>
          <w:sz w:val="22"/>
          <w:szCs w:val="22"/>
          <w:lang w:val="en-GB"/>
        </w:rPr>
        <w:tab/>
        <w:t>The Code of Conduct is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to be reviewed </w:t>
      </w:r>
      <w:r w:rsidR="00231F5B" w:rsidRPr="00A12C7C">
        <w:rPr>
          <w:rFonts w:ascii="Calibri" w:hAnsi="Calibri"/>
          <w:sz w:val="22"/>
          <w:szCs w:val="22"/>
          <w:lang w:val="en-GB"/>
        </w:rPr>
        <w:t xml:space="preserve">through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Collective Worship to remind children of the salient points and to ascertain if anyone, adults or children, wishes to amend or change the code. The </w:t>
      </w:r>
      <w:r>
        <w:rPr>
          <w:rFonts w:ascii="Calibri" w:hAnsi="Calibri"/>
          <w:sz w:val="22"/>
          <w:szCs w:val="22"/>
          <w:lang w:val="en-GB"/>
        </w:rPr>
        <w:t>Code of Conduct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is 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also regularly visited </w:t>
      </w:r>
      <w:r w:rsidR="004B1D23">
        <w:rPr>
          <w:rFonts w:ascii="Calibri" w:hAnsi="Calibri"/>
          <w:sz w:val="22"/>
          <w:szCs w:val="22"/>
          <w:lang w:val="en-GB"/>
        </w:rPr>
        <w:t>in classes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to accentuate the positive aspects. The children must realise t</w:t>
      </w:r>
      <w:r>
        <w:rPr>
          <w:rFonts w:ascii="Calibri" w:hAnsi="Calibri"/>
          <w:sz w:val="22"/>
          <w:szCs w:val="22"/>
          <w:lang w:val="en-GB"/>
        </w:rPr>
        <w:t>hat they have ownership of the C</w:t>
      </w:r>
      <w:r w:rsidR="009D76BA" w:rsidRPr="00A12C7C">
        <w:rPr>
          <w:rFonts w:ascii="Calibri" w:hAnsi="Calibri"/>
          <w:sz w:val="22"/>
          <w:szCs w:val="22"/>
          <w:lang w:val="en-GB"/>
        </w:rPr>
        <w:t>ode and it is there to help and aid them.</w:t>
      </w:r>
    </w:p>
    <w:p w:rsidR="005D4826" w:rsidRDefault="005D482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lastRenderedPageBreak/>
        <w:t>3.</w:t>
      </w:r>
      <w:r>
        <w:rPr>
          <w:rFonts w:ascii="Calibri" w:hAnsi="Calibri"/>
          <w:sz w:val="22"/>
          <w:szCs w:val="22"/>
          <w:lang w:val="en-GB"/>
        </w:rPr>
        <w:tab/>
        <w:t>Positive behaviour will be acknowledged and commended through verbal comments and use of the Class Dojo system.</w:t>
      </w:r>
    </w:p>
    <w:p w:rsidR="00FA5FC5" w:rsidRPr="00A12C7C" w:rsidRDefault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4.    Dojo points may also be taken away from children for infringement of the school’s Code of Conduct.</w:t>
      </w:r>
    </w:p>
    <w:p w:rsidR="009D76BA" w:rsidRPr="00A12C7C" w:rsidRDefault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5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</w:r>
      <w:r w:rsidR="005D4826">
        <w:rPr>
          <w:rFonts w:ascii="Calibri" w:hAnsi="Calibri"/>
          <w:sz w:val="22"/>
          <w:szCs w:val="22"/>
          <w:lang w:val="en-GB"/>
        </w:rPr>
        <w:t>Teachers</w:t>
      </w:r>
      <w:r w:rsidR="009D76BA" w:rsidRPr="00A12C7C">
        <w:rPr>
          <w:rFonts w:ascii="Calibri" w:hAnsi="Calibri"/>
          <w:sz w:val="22"/>
          <w:szCs w:val="22"/>
          <w:lang w:val="en-GB"/>
        </w:rPr>
        <w:t xml:space="preserve"> must allow each child to start each session a</w:t>
      </w:r>
      <w:r w:rsidR="005D4826">
        <w:rPr>
          <w:rFonts w:ascii="Calibri" w:hAnsi="Calibri"/>
          <w:sz w:val="22"/>
          <w:szCs w:val="22"/>
          <w:lang w:val="en-GB"/>
        </w:rPr>
        <w:t>fresh</w:t>
      </w:r>
      <w:r w:rsidR="009D76BA" w:rsidRPr="00A12C7C">
        <w:rPr>
          <w:rFonts w:ascii="Calibri" w:hAnsi="Calibri"/>
          <w:sz w:val="22"/>
          <w:szCs w:val="22"/>
          <w:lang w:val="en-GB"/>
        </w:rPr>
        <w:t>.</w:t>
      </w:r>
      <w:r w:rsidR="009D76BA" w:rsidRPr="00A12C7C">
        <w:rPr>
          <w:rFonts w:ascii="Calibri" w:hAnsi="Calibri"/>
          <w:sz w:val="22"/>
          <w:szCs w:val="22"/>
          <w:lang w:val="en-GB"/>
        </w:rPr>
        <w:tab/>
      </w:r>
    </w:p>
    <w:p w:rsidR="00127401" w:rsidRPr="00A12C7C" w:rsidRDefault="00FA5FC5" w:rsidP="0012740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6</w:t>
      </w:r>
      <w:r w:rsidR="005D4826">
        <w:rPr>
          <w:rFonts w:ascii="Calibri" w:hAnsi="Calibri"/>
          <w:sz w:val="22"/>
          <w:szCs w:val="22"/>
          <w:lang w:val="en-GB"/>
        </w:rPr>
        <w:t>.</w:t>
      </w:r>
      <w:r w:rsidR="005D4826">
        <w:rPr>
          <w:rFonts w:ascii="Calibri" w:hAnsi="Calibri"/>
          <w:sz w:val="22"/>
          <w:szCs w:val="22"/>
          <w:lang w:val="en-GB"/>
        </w:rPr>
        <w:tab/>
      </w:r>
      <w:r w:rsidR="009D76BA" w:rsidRPr="00A12C7C">
        <w:rPr>
          <w:rFonts w:ascii="Calibri" w:hAnsi="Calibri"/>
          <w:sz w:val="22"/>
          <w:szCs w:val="22"/>
          <w:lang w:val="en-GB"/>
        </w:rPr>
        <w:t>The majority will be given pri</w:t>
      </w:r>
      <w:r w:rsidR="00F82EBB" w:rsidRPr="00A12C7C">
        <w:rPr>
          <w:rFonts w:ascii="Calibri" w:hAnsi="Calibri"/>
          <w:sz w:val="22"/>
          <w:szCs w:val="22"/>
          <w:lang w:val="en-GB"/>
        </w:rPr>
        <w:t>ority</w:t>
      </w:r>
      <w:r w:rsidR="009D76BA" w:rsidRPr="00A12C7C">
        <w:rPr>
          <w:rFonts w:ascii="Calibri" w:hAnsi="Calibri"/>
          <w:sz w:val="22"/>
          <w:szCs w:val="22"/>
          <w:lang w:val="en-GB"/>
        </w:rPr>
        <w:t>– attention and praise for the positive will be accentuated.</w:t>
      </w:r>
    </w:p>
    <w:p w:rsidR="00B506FD" w:rsidRDefault="00B506FD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</w:p>
    <w:p w:rsidR="00B506FD" w:rsidRPr="00160D57" w:rsidRDefault="00B506FD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b/>
          <w:sz w:val="22"/>
          <w:szCs w:val="22"/>
        </w:rPr>
        <w:t xml:space="preserve">Parental influence is </w:t>
      </w:r>
      <w:proofErr w:type="spellStart"/>
      <w:r w:rsidRPr="00160D57">
        <w:rPr>
          <w:rFonts w:ascii="Calibri" w:hAnsi="Calibri"/>
          <w:b/>
          <w:sz w:val="22"/>
          <w:szCs w:val="22"/>
        </w:rPr>
        <w:t>recognised</w:t>
      </w:r>
      <w:proofErr w:type="spellEnd"/>
      <w:r w:rsidRPr="00160D57">
        <w:rPr>
          <w:rFonts w:ascii="Calibri" w:hAnsi="Calibri"/>
          <w:b/>
          <w:sz w:val="22"/>
          <w:szCs w:val="22"/>
        </w:rPr>
        <w:t xml:space="preserve"> as the most important factor in behaviour management.</w:t>
      </w:r>
      <w:r w:rsidRPr="00160D57">
        <w:rPr>
          <w:rFonts w:ascii="Calibri" w:hAnsi="Calibri"/>
          <w:sz w:val="22"/>
          <w:szCs w:val="22"/>
        </w:rPr>
        <w:t xml:space="preserve"> Teaching staff should ensure early and sustained dialogue with parents/</w:t>
      </w:r>
      <w:proofErr w:type="spellStart"/>
      <w:r w:rsidRPr="00160D57">
        <w:rPr>
          <w:rFonts w:ascii="Calibri" w:hAnsi="Calibri"/>
          <w:sz w:val="22"/>
          <w:szCs w:val="22"/>
        </w:rPr>
        <w:t>carers</w:t>
      </w:r>
      <w:proofErr w:type="spellEnd"/>
      <w:r w:rsidRPr="00160D57">
        <w:rPr>
          <w:rFonts w:ascii="Calibri" w:hAnsi="Calibri"/>
          <w:sz w:val="22"/>
          <w:szCs w:val="22"/>
        </w:rPr>
        <w:t>, which will better enable school and parents together to successfully guide and bring about behaviour modification for a child. We ask all parents/</w:t>
      </w:r>
      <w:proofErr w:type="spellStart"/>
      <w:r w:rsidRPr="00160D57">
        <w:rPr>
          <w:rFonts w:ascii="Calibri" w:hAnsi="Calibri"/>
          <w:sz w:val="22"/>
          <w:szCs w:val="22"/>
        </w:rPr>
        <w:t>carers</w:t>
      </w:r>
      <w:proofErr w:type="spellEnd"/>
      <w:r w:rsidRPr="00160D57">
        <w:rPr>
          <w:rFonts w:ascii="Calibri" w:hAnsi="Calibri"/>
          <w:sz w:val="22"/>
          <w:szCs w:val="22"/>
        </w:rPr>
        <w:t xml:space="preserve"> to support their child to follow our code. We ask for parent/carer support in encouraging </w:t>
      </w:r>
      <w:r w:rsidR="004C6CBE" w:rsidRPr="00033AAD">
        <w:rPr>
          <w:rFonts w:ascii="Calibri" w:hAnsi="Calibri"/>
          <w:sz w:val="22"/>
          <w:szCs w:val="22"/>
        </w:rPr>
        <w:t>their</w:t>
      </w:r>
      <w:r w:rsidRPr="00160D57">
        <w:rPr>
          <w:rFonts w:ascii="Calibri" w:hAnsi="Calibri"/>
          <w:sz w:val="22"/>
          <w:szCs w:val="22"/>
        </w:rPr>
        <w:t xml:space="preserve"> child to report to an adult, rather than ever advising them to retaliate. It is very helpful if children can tell teachers quickly about a problem. </w:t>
      </w:r>
    </w:p>
    <w:p w:rsidR="00B506FD" w:rsidRPr="00033AAD" w:rsidRDefault="004C6CBE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b/>
          <w:sz w:val="22"/>
          <w:szCs w:val="22"/>
        </w:rPr>
      </w:pPr>
      <w:r w:rsidRPr="00033AAD">
        <w:rPr>
          <w:rFonts w:ascii="Calibri" w:hAnsi="Calibri"/>
          <w:b/>
          <w:sz w:val="22"/>
          <w:szCs w:val="22"/>
        </w:rPr>
        <w:t xml:space="preserve">Parents should </w:t>
      </w:r>
      <w:r w:rsidR="00B506FD" w:rsidRPr="00033AAD">
        <w:rPr>
          <w:rFonts w:ascii="Calibri" w:hAnsi="Calibri"/>
          <w:b/>
          <w:sz w:val="22"/>
          <w:szCs w:val="22"/>
        </w:rPr>
        <w:t xml:space="preserve">refer to our Anti-bullying Policy and charter for more information if </w:t>
      </w:r>
      <w:r w:rsidRPr="00033AAD">
        <w:rPr>
          <w:rFonts w:ascii="Calibri" w:hAnsi="Calibri"/>
          <w:b/>
          <w:sz w:val="22"/>
          <w:szCs w:val="22"/>
        </w:rPr>
        <w:t>they</w:t>
      </w:r>
      <w:r w:rsidR="00B506FD" w:rsidRPr="00033AAD">
        <w:rPr>
          <w:rFonts w:ascii="Calibri" w:hAnsi="Calibri"/>
          <w:b/>
          <w:sz w:val="22"/>
          <w:szCs w:val="22"/>
        </w:rPr>
        <w:t xml:space="preserve"> feel </w:t>
      </w:r>
      <w:r w:rsidRPr="00033AAD">
        <w:rPr>
          <w:rFonts w:ascii="Calibri" w:hAnsi="Calibri"/>
          <w:b/>
          <w:sz w:val="22"/>
          <w:szCs w:val="22"/>
        </w:rPr>
        <w:t>their</w:t>
      </w:r>
      <w:r w:rsidR="00B506FD" w:rsidRPr="00033AAD">
        <w:rPr>
          <w:rFonts w:ascii="Calibri" w:hAnsi="Calibri"/>
          <w:b/>
          <w:sz w:val="22"/>
          <w:szCs w:val="22"/>
        </w:rPr>
        <w:t xml:space="preserve"> child is being bullied or </w:t>
      </w:r>
      <w:proofErr w:type="spellStart"/>
      <w:r w:rsidR="00B506FD" w:rsidRPr="00033AAD">
        <w:rPr>
          <w:rFonts w:ascii="Calibri" w:hAnsi="Calibri"/>
          <w:b/>
          <w:sz w:val="22"/>
          <w:szCs w:val="22"/>
        </w:rPr>
        <w:t>victimised</w:t>
      </w:r>
      <w:proofErr w:type="spellEnd"/>
      <w:r w:rsidR="00B506FD" w:rsidRPr="00033AAD">
        <w:rPr>
          <w:rFonts w:ascii="Calibri" w:hAnsi="Calibri"/>
          <w:b/>
          <w:sz w:val="22"/>
          <w:szCs w:val="22"/>
        </w:rPr>
        <w:t xml:space="preserve">. </w:t>
      </w:r>
      <w:r w:rsidRPr="00033AAD">
        <w:rPr>
          <w:rFonts w:ascii="Calibri" w:hAnsi="Calibri"/>
          <w:b/>
          <w:sz w:val="22"/>
          <w:szCs w:val="22"/>
        </w:rPr>
        <w:t xml:space="preserve"> </w:t>
      </w:r>
    </w:p>
    <w:p w:rsidR="00FA5FC5" w:rsidRPr="00160D57" w:rsidRDefault="00B506FD" w:rsidP="00B506FD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  <w:lang w:val="en-GB"/>
        </w:rPr>
      </w:pPr>
      <w:r w:rsidRPr="00160D57">
        <w:rPr>
          <w:rFonts w:ascii="Calibri" w:hAnsi="Calibri"/>
          <w:sz w:val="22"/>
          <w:szCs w:val="22"/>
        </w:rPr>
        <w:t xml:space="preserve">If a child is struggling to maintain appropriate behaviour at school, the class teacher and </w:t>
      </w:r>
      <w:proofErr w:type="spellStart"/>
      <w:r w:rsidRPr="00160D57">
        <w:rPr>
          <w:rFonts w:ascii="Calibri" w:hAnsi="Calibri"/>
          <w:sz w:val="22"/>
          <w:szCs w:val="22"/>
        </w:rPr>
        <w:t>SENCo</w:t>
      </w:r>
      <w:proofErr w:type="spellEnd"/>
      <w:r w:rsidRPr="00160D57">
        <w:rPr>
          <w:rFonts w:ascii="Calibri" w:hAnsi="Calibri"/>
          <w:sz w:val="22"/>
          <w:szCs w:val="22"/>
        </w:rPr>
        <w:t xml:space="preserve"> may, in consultation with the Headteacher, seek additional advice from the advisory staff or educational psychologist. We would always consult with parent or </w:t>
      </w:r>
      <w:proofErr w:type="spellStart"/>
      <w:r w:rsidRPr="00160D57">
        <w:rPr>
          <w:rFonts w:ascii="Calibri" w:hAnsi="Calibri"/>
          <w:sz w:val="22"/>
          <w:szCs w:val="22"/>
        </w:rPr>
        <w:t>carers</w:t>
      </w:r>
      <w:proofErr w:type="spellEnd"/>
      <w:r w:rsidRPr="00160D57">
        <w:rPr>
          <w:rFonts w:ascii="Calibri" w:hAnsi="Calibri"/>
          <w:sz w:val="22"/>
          <w:szCs w:val="22"/>
        </w:rPr>
        <w:t xml:space="preserve"> first before any referral.</w:t>
      </w:r>
    </w:p>
    <w:p w:rsidR="009D08B1" w:rsidRDefault="009D08B1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</w:p>
    <w:p w:rsidR="009D08B1" w:rsidRPr="00160D57" w:rsidRDefault="009D08B1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b/>
          <w:sz w:val="22"/>
          <w:szCs w:val="22"/>
        </w:rPr>
      </w:pPr>
      <w:r w:rsidRPr="00160D57">
        <w:rPr>
          <w:rFonts w:ascii="Calibri" w:hAnsi="Calibri"/>
          <w:b/>
          <w:sz w:val="22"/>
          <w:szCs w:val="22"/>
        </w:rPr>
        <w:t>What happens if a child breaks a rule (our School Code</w:t>
      </w:r>
      <w:r w:rsidR="00C73248">
        <w:rPr>
          <w:rFonts w:ascii="Calibri" w:hAnsi="Calibri"/>
          <w:b/>
          <w:sz w:val="22"/>
          <w:szCs w:val="22"/>
        </w:rPr>
        <w:t xml:space="preserve"> </w:t>
      </w:r>
      <w:r w:rsidR="005C7C27" w:rsidRPr="00033AAD">
        <w:rPr>
          <w:rFonts w:ascii="Calibri" w:hAnsi="Calibri"/>
          <w:b/>
          <w:sz w:val="22"/>
          <w:szCs w:val="22"/>
        </w:rPr>
        <w:t>o</w:t>
      </w:r>
      <w:r w:rsidR="00C73248" w:rsidRPr="00033AAD">
        <w:rPr>
          <w:rFonts w:ascii="Calibri" w:hAnsi="Calibri"/>
          <w:b/>
          <w:sz w:val="22"/>
          <w:szCs w:val="22"/>
        </w:rPr>
        <w:t xml:space="preserve">f </w:t>
      </w:r>
      <w:proofErr w:type="gramStart"/>
      <w:r w:rsidR="00C73248" w:rsidRPr="00033AAD">
        <w:rPr>
          <w:rFonts w:ascii="Calibri" w:hAnsi="Calibri"/>
          <w:b/>
          <w:sz w:val="22"/>
          <w:szCs w:val="22"/>
        </w:rPr>
        <w:t>Conduct</w:t>
      </w:r>
      <w:proofErr w:type="gramEnd"/>
      <w:r w:rsidR="00033AAD">
        <w:rPr>
          <w:rFonts w:ascii="Calibri" w:hAnsi="Calibri"/>
          <w:b/>
          <w:sz w:val="22"/>
          <w:szCs w:val="22"/>
        </w:rPr>
        <w:t>)</w:t>
      </w:r>
    </w:p>
    <w:p w:rsidR="009D08B1" w:rsidRPr="00160D57" w:rsidRDefault="009D08B1" w:rsidP="00FA5FC5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9D08B1" w:rsidRPr="00160D57" w:rsidRDefault="009D08B1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We expect that all children will make an occasional mistake. All staff will follow up rigorously and fairly and most incidences will only need a reminder/apology/discussion. The school employs a number of sanctions to enforce the school rules and to ensure a safe and positive learning environment. We employ each sanction appropriately to each individual situation. </w:t>
      </w:r>
    </w:p>
    <w:p w:rsidR="009D08B1" w:rsidRPr="00160D57" w:rsidRDefault="009D08B1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9D08B1" w:rsidRPr="00160D57" w:rsidRDefault="009D08B1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We have divided sanctions into 5 broad levels to help with clarity for children, families and the adults who work and volunteer in school. </w:t>
      </w:r>
    </w:p>
    <w:p w:rsidR="009D08B1" w:rsidRPr="00160D57" w:rsidRDefault="009D08B1" w:rsidP="00011DB7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5008"/>
        <w:gridCol w:w="3442"/>
      </w:tblGrid>
      <w:tr w:rsidR="00595359" w:rsidRPr="00160D57" w:rsidTr="00160D57">
        <w:tc>
          <w:tcPr>
            <w:tcW w:w="1875" w:type="dxa"/>
            <w:shd w:val="clear" w:color="auto" w:fill="auto"/>
            <w:vAlign w:val="center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1</w:t>
            </w:r>
          </w:p>
        </w:tc>
        <w:tc>
          <w:tcPr>
            <w:tcW w:w="5008" w:type="dxa"/>
            <w:shd w:val="clear" w:color="auto" w:fill="auto"/>
            <w:vAlign w:val="center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Behaviours include: </w:t>
            </w:r>
          </w:p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Talking when listening is required </w:t>
            </w:r>
          </w:p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Not ‘ready for learning’ </w:t>
            </w:r>
          </w:p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Getting carried away in a game </w:t>
            </w:r>
          </w:p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Interrupting others’ learning/creating distractions </w:t>
            </w:r>
          </w:p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sym w:font="Symbol" w:char="F0B7"/>
            </w:r>
            <w:r w:rsidRPr="00160D57">
              <w:rPr>
                <w:rFonts w:ascii="Calibri" w:hAnsi="Calibri"/>
              </w:rPr>
              <w:t xml:space="preserve"> One-off ignoring or excluding someone</w:t>
            </w:r>
          </w:p>
        </w:tc>
        <w:tc>
          <w:tcPr>
            <w:tcW w:w="3442" w:type="dxa"/>
            <w:shd w:val="clear" w:color="auto" w:fill="auto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Warning given 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>Class teacher informed (if not directly involved)</w:t>
            </w:r>
          </w:p>
        </w:tc>
      </w:tr>
      <w:tr w:rsidR="00595359" w:rsidRPr="00160D57" w:rsidTr="00160D57">
        <w:tc>
          <w:tcPr>
            <w:tcW w:w="1875" w:type="dxa"/>
            <w:shd w:val="clear" w:color="auto" w:fill="auto"/>
            <w:vAlign w:val="center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2</w:t>
            </w:r>
          </w:p>
        </w:tc>
        <w:tc>
          <w:tcPr>
            <w:tcW w:w="5008" w:type="dxa"/>
            <w:shd w:val="clear" w:color="auto" w:fill="auto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Behaviours include: 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>Talking back to adults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Unkind comment to others, e.g. about work or appearance 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Not respecting property, e.g. going into others’ bags or drawers 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Ignoring or excluding someone more than once 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>Repeated Stage 1 behaviour</w:t>
            </w:r>
          </w:p>
        </w:tc>
        <w:tc>
          <w:tcPr>
            <w:tcW w:w="3442" w:type="dxa"/>
            <w:shd w:val="clear" w:color="auto" w:fill="auto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Consequence: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Part or all of play or lunch play missed </w:t>
            </w:r>
          </w:p>
          <w:p w:rsidR="00595359" w:rsidRPr="00160D57" w:rsidRDefault="00595359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Class teacher informed (if not directly involved)</w:t>
            </w:r>
          </w:p>
        </w:tc>
      </w:tr>
      <w:tr w:rsidR="00595359" w:rsidRPr="00160D57" w:rsidTr="00160D57">
        <w:tc>
          <w:tcPr>
            <w:tcW w:w="1875" w:type="dxa"/>
            <w:shd w:val="clear" w:color="auto" w:fill="auto"/>
            <w:vAlign w:val="center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3</w:t>
            </w:r>
          </w:p>
        </w:tc>
        <w:tc>
          <w:tcPr>
            <w:tcW w:w="5008" w:type="dxa"/>
            <w:shd w:val="clear" w:color="auto" w:fill="auto"/>
          </w:tcPr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Teasing or unkindness over time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Playing unkindly or unfairly over time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Deliberately hurting someone, physically or verbally</w:t>
            </w:r>
          </w:p>
          <w:p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Swearing at someone</w:t>
            </w:r>
          </w:p>
        </w:tc>
        <w:tc>
          <w:tcPr>
            <w:tcW w:w="3442" w:type="dxa"/>
            <w:shd w:val="clear" w:color="auto" w:fill="auto"/>
          </w:tcPr>
          <w:p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Senior member of staff involved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Parents informed</w:t>
            </w:r>
          </w:p>
          <w:p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Play or lunchtime missed</w:t>
            </w:r>
          </w:p>
        </w:tc>
      </w:tr>
      <w:tr w:rsidR="00595359" w:rsidRPr="00160D57" w:rsidTr="00160D57">
        <w:tc>
          <w:tcPr>
            <w:tcW w:w="1875" w:type="dxa"/>
            <w:shd w:val="clear" w:color="auto" w:fill="auto"/>
            <w:vAlign w:val="center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4</w:t>
            </w:r>
          </w:p>
        </w:tc>
        <w:tc>
          <w:tcPr>
            <w:tcW w:w="5008" w:type="dxa"/>
            <w:shd w:val="clear" w:color="auto" w:fill="auto"/>
          </w:tcPr>
          <w:p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Behaviours include: 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Threatening or intimidating others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Stealing or deliberately damaging school’s or others’ property</w:t>
            </w:r>
          </w:p>
          <w:p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Racism or prejudice</w:t>
            </w:r>
          </w:p>
        </w:tc>
        <w:tc>
          <w:tcPr>
            <w:tcW w:w="3442" w:type="dxa"/>
            <w:shd w:val="clear" w:color="auto" w:fill="auto"/>
          </w:tcPr>
          <w:p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Head Teacher involved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Letter to parents</w:t>
            </w:r>
          </w:p>
          <w:p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both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 Play or lunchtime missed, possibly over a period of days</w:t>
            </w:r>
          </w:p>
        </w:tc>
      </w:tr>
      <w:tr w:rsidR="00595359" w:rsidRPr="00160D57" w:rsidTr="00160D57">
        <w:tc>
          <w:tcPr>
            <w:tcW w:w="1875" w:type="dxa"/>
            <w:shd w:val="clear" w:color="auto" w:fill="auto"/>
            <w:vAlign w:val="center"/>
          </w:tcPr>
          <w:p w:rsidR="00595359" w:rsidRPr="00160D57" w:rsidRDefault="00595359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jc w:val="center"/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  <w:lang w:val="en-GB"/>
              </w:rPr>
              <w:t>Stage 5</w:t>
            </w:r>
          </w:p>
        </w:tc>
        <w:tc>
          <w:tcPr>
            <w:tcW w:w="5008" w:type="dxa"/>
            <w:shd w:val="clear" w:color="auto" w:fill="auto"/>
          </w:tcPr>
          <w:p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Behaviours include: 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Repeated racism or prejudice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Aggressive, violent or reckless behaviour which puts the child and/or others at risk</w:t>
            </w:r>
          </w:p>
          <w:p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Failure to respond to or comply with adults after initial incident</w:t>
            </w:r>
          </w:p>
        </w:tc>
        <w:tc>
          <w:tcPr>
            <w:tcW w:w="3442" w:type="dxa"/>
            <w:shd w:val="clear" w:color="auto" w:fill="auto"/>
          </w:tcPr>
          <w:p w:rsidR="00DF3FBE" w:rsidRPr="00160D57" w:rsidRDefault="00DF3FBE" w:rsidP="00160D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</w:rPr>
            </w:pPr>
            <w:r w:rsidRPr="00160D57">
              <w:rPr>
                <w:rFonts w:ascii="Calibri" w:hAnsi="Calibri"/>
              </w:rPr>
              <w:t xml:space="preserve">Consequence: </w:t>
            </w:r>
          </w:p>
          <w:p w:rsidR="00DF3FBE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External exclusion (see External Exclusions Policy) </w:t>
            </w:r>
          </w:p>
          <w:p w:rsidR="00DF3FBE" w:rsidRPr="00C73248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 xml:space="preserve">Letter to parents </w:t>
            </w:r>
          </w:p>
          <w:p w:rsidR="00C73248" w:rsidRPr="00033AAD" w:rsidRDefault="00C73248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033AAD">
              <w:rPr>
                <w:rFonts w:ascii="Calibri" w:hAnsi="Calibri"/>
              </w:rPr>
              <w:t xml:space="preserve">Physical restraint if necessary </w:t>
            </w:r>
          </w:p>
          <w:p w:rsidR="00595359" w:rsidRPr="00160D57" w:rsidRDefault="00DF3FBE" w:rsidP="00160D57">
            <w:pPr>
              <w:widowControl w:val="0"/>
              <w:numPr>
                <w:ilvl w:val="0"/>
                <w:numId w:val="2"/>
              </w:numPr>
              <w:tabs>
                <w:tab w:val="left" w:pos="-1440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Calibri" w:hAnsi="Calibri"/>
                <w:lang w:val="en-GB"/>
              </w:rPr>
            </w:pPr>
            <w:r w:rsidRPr="00160D57">
              <w:rPr>
                <w:rFonts w:ascii="Calibri" w:hAnsi="Calibri"/>
              </w:rPr>
              <w:t>Reported to governors</w:t>
            </w:r>
          </w:p>
        </w:tc>
      </w:tr>
    </w:tbl>
    <w:p w:rsidR="009D08B1" w:rsidRDefault="009D08B1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  <w:lang w:val="en-GB"/>
        </w:rPr>
      </w:pPr>
    </w:p>
    <w:p w:rsidR="002E644C" w:rsidRDefault="002E644C" w:rsidP="00C73248">
      <w:pPr>
        <w:widowControl w:val="0"/>
        <w:tabs>
          <w:tab w:val="left" w:pos="-1440"/>
          <w:tab w:val="left" w:pos="-720"/>
          <w:tab w:val="left" w:pos="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C73248" w:rsidRPr="00033AAD" w:rsidRDefault="002E644C" w:rsidP="00C73248">
      <w:pPr>
        <w:widowControl w:val="0"/>
        <w:tabs>
          <w:tab w:val="left" w:pos="-1440"/>
          <w:tab w:val="left" w:pos="-720"/>
          <w:tab w:val="left" w:pos="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       </w:t>
      </w:r>
      <w:r w:rsidR="00C73248" w:rsidRPr="00160D57">
        <w:rPr>
          <w:rFonts w:ascii="Calibri" w:hAnsi="Calibri"/>
          <w:sz w:val="22"/>
          <w:szCs w:val="22"/>
        </w:rPr>
        <w:t>Very occasionally, staff may have to use ‘reasonable force’ (use a degree of physical co</w:t>
      </w:r>
      <w:r w:rsidR="00C73248">
        <w:rPr>
          <w:rFonts w:ascii="Calibri" w:hAnsi="Calibri"/>
          <w:sz w:val="22"/>
          <w:szCs w:val="22"/>
        </w:rPr>
        <w:t xml:space="preserve">ntact with a child). This might </w:t>
      </w:r>
      <w:r w:rsidR="00C73248" w:rsidRPr="00160D57">
        <w:rPr>
          <w:rFonts w:ascii="Calibri" w:hAnsi="Calibri"/>
          <w:sz w:val="22"/>
          <w:szCs w:val="22"/>
        </w:rPr>
        <w:t>happen if, for example, a child is at risk of hurting themselves or others</w:t>
      </w:r>
      <w:r w:rsidR="00955015">
        <w:rPr>
          <w:rFonts w:ascii="Calibri" w:hAnsi="Calibri"/>
          <w:sz w:val="22"/>
          <w:szCs w:val="22"/>
        </w:rPr>
        <w:t xml:space="preserve">, </w:t>
      </w:r>
      <w:r w:rsidR="00955015" w:rsidRPr="00033AAD">
        <w:rPr>
          <w:rFonts w:ascii="Calibri" w:hAnsi="Calibri"/>
          <w:sz w:val="22"/>
          <w:szCs w:val="22"/>
        </w:rPr>
        <w:t>or is putting themselves in danger</w:t>
      </w:r>
      <w:r w:rsidR="00C73248" w:rsidRPr="00033AAD">
        <w:rPr>
          <w:rFonts w:ascii="Calibri" w:hAnsi="Calibri"/>
          <w:sz w:val="22"/>
          <w:szCs w:val="22"/>
        </w:rPr>
        <w:t xml:space="preserve">. </w:t>
      </w:r>
      <w:r w:rsidR="00033AAD">
        <w:rPr>
          <w:rFonts w:ascii="Calibri" w:hAnsi="Calibri"/>
          <w:sz w:val="22"/>
          <w:szCs w:val="22"/>
        </w:rPr>
        <w:t>Only st</w:t>
      </w:r>
      <w:r w:rsidR="008E7AEC" w:rsidRPr="00033AAD">
        <w:rPr>
          <w:rFonts w:ascii="Calibri" w:hAnsi="Calibri"/>
          <w:sz w:val="22"/>
          <w:szCs w:val="22"/>
        </w:rPr>
        <w:t xml:space="preserve">aff </w:t>
      </w:r>
      <w:r w:rsidR="00033AAD">
        <w:rPr>
          <w:rFonts w:ascii="Calibri" w:hAnsi="Calibri"/>
          <w:sz w:val="22"/>
          <w:szCs w:val="22"/>
        </w:rPr>
        <w:t xml:space="preserve">who </w:t>
      </w:r>
      <w:r w:rsidR="008E7AEC" w:rsidRPr="00033AAD">
        <w:rPr>
          <w:rFonts w:ascii="Calibri" w:hAnsi="Calibri"/>
          <w:sz w:val="22"/>
          <w:szCs w:val="22"/>
        </w:rPr>
        <w:t>have had training i</w:t>
      </w:r>
      <w:r w:rsidR="005C7C27" w:rsidRPr="00033AAD">
        <w:rPr>
          <w:rFonts w:ascii="Calibri" w:hAnsi="Calibri"/>
          <w:sz w:val="22"/>
          <w:szCs w:val="22"/>
        </w:rPr>
        <w:t>n the use of physical control and restraint</w:t>
      </w:r>
      <w:r w:rsidR="00033AAD">
        <w:rPr>
          <w:rFonts w:ascii="Calibri" w:hAnsi="Calibri"/>
          <w:sz w:val="22"/>
          <w:szCs w:val="22"/>
        </w:rPr>
        <w:t xml:space="preserve"> would attempt to restrain a child</w:t>
      </w:r>
      <w:r w:rsidR="005C7C27" w:rsidRPr="00033AAD">
        <w:rPr>
          <w:rFonts w:ascii="Calibri" w:hAnsi="Calibri"/>
          <w:sz w:val="22"/>
          <w:szCs w:val="22"/>
        </w:rPr>
        <w:t>.</w:t>
      </w:r>
    </w:p>
    <w:p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C73248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</w:r>
    </w:p>
    <w:p w:rsidR="00C73248" w:rsidRPr="00160D57" w:rsidRDefault="002E644C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C73248" w:rsidRPr="00160D57">
        <w:rPr>
          <w:rFonts w:ascii="Calibri" w:hAnsi="Calibri"/>
          <w:sz w:val="22"/>
          <w:szCs w:val="22"/>
        </w:rPr>
        <w:t>What is reasonable force? (Taken from the DFE publication, ‘</w:t>
      </w:r>
      <w:r w:rsidR="00C73248" w:rsidRPr="00160D57">
        <w:rPr>
          <w:rFonts w:ascii="Calibri" w:hAnsi="Calibri"/>
          <w:i/>
          <w:sz w:val="22"/>
          <w:szCs w:val="22"/>
        </w:rPr>
        <w:t xml:space="preserve">Use of reasonable force – advice for </w:t>
      </w:r>
      <w:r w:rsidRPr="00160D57">
        <w:rPr>
          <w:rFonts w:ascii="Calibri" w:hAnsi="Calibri"/>
          <w:i/>
          <w:sz w:val="22"/>
          <w:szCs w:val="22"/>
        </w:rPr>
        <w:t>head teachers</w:t>
      </w:r>
      <w:r w:rsidR="00C73248" w:rsidRPr="00160D57">
        <w:rPr>
          <w:rFonts w:ascii="Calibri" w:hAnsi="Calibri"/>
          <w:i/>
          <w:sz w:val="22"/>
          <w:szCs w:val="22"/>
        </w:rPr>
        <w:t>, staff and governors</w:t>
      </w:r>
      <w:r w:rsidR="00C73248" w:rsidRPr="00160D57">
        <w:rPr>
          <w:rFonts w:ascii="Calibri" w:hAnsi="Calibri"/>
          <w:sz w:val="22"/>
          <w:szCs w:val="22"/>
        </w:rPr>
        <w:t xml:space="preserve">’) </w:t>
      </w:r>
    </w:p>
    <w:p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1. The term ‘reasonable force’ covers the broad range of actions that may be used by teachers at some point in their career that involves a degree of physical contact with pupils. </w:t>
      </w:r>
    </w:p>
    <w:p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2. Force is usually used either to control or restrain; this can range from guiding a pupil to safety by the arm through to more extreme circumstances, such as breaking up a fight. </w:t>
      </w:r>
    </w:p>
    <w:p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3. ‘Reasonable in the circumstances’ means using no more force than is needed. </w:t>
      </w:r>
    </w:p>
    <w:p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4. As mentioned above, schools may use force to control pupils and to restrain them. Control means either passive physical contact, such as standing between pupils or blocking a pupil's path, or active physical contact, such as leading a pupil by the arm out of a classroom. </w:t>
      </w:r>
    </w:p>
    <w:p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5. Restraint means to hold back physically or to bring a pupil under control. It is typically used in more extreme circumstances, for example when two pupils are fighting and refuse to separate without physical intervention. </w:t>
      </w:r>
    </w:p>
    <w:p w:rsidR="00C73248" w:rsidRPr="00160D57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</w:r>
    </w:p>
    <w:p w:rsidR="008E7AEC" w:rsidRPr="00F12ACC" w:rsidRDefault="00C73248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160D57">
        <w:rPr>
          <w:rFonts w:ascii="Calibri" w:hAnsi="Calibri"/>
          <w:sz w:val="22"/>
          <w:szCs w:val="22"/>
        </w:rPr>
        <w:tab/>
        <w:t xml:space="preserve">Schools do not require permission from parents but </w:t>
      </w:r>
      <w:r w:rsidR="00BE7C76" w:rsidRPr="00F12ACC">
        <w:rPr>
          <w:rFonts w:ascii="Calibri" w:hAnsi="Calibri"/>
          <w:sz w:val="22"/>
          <w:szCs w:val="22"/>
        </w:rPr>
        <w:t>staff at Bathford C</w:t>
      </w:r>
      <w:r w:rsidR="004B1D23">
        <w:rPr>
          <w:rFonts w:ascii="Calibri" w:hAnsi="Calibri"/>
          <w:sz w:val="22"/>
          <w:szCs w:val="22"/>
        </w:rPr>
        <w:t>hurch</w:t>
      </w:r>
      <w:r w:rsidR="00BE7C76" w:rsidRPr="00F12ACC">
        <w:rPr>
          <w:rFonts w:ascii="Calibri" w:hAnsi="Calibri"/>
          <w:sz w:val="22"/>
          <w:szCs w:val="22"/>
        </w:rPr>
        <w:t xml:space="preserve"> School</w:t>
      </w:r>
      <w:r w:rsidRPr="00F12ACC">
        <w:rPr>
          <w:rFonts w:ascii="Calibri" w:hAnsi="Calibri"/>
          <w:sz w:val="22"/>
          <w:szCs w:val="22"/>
        </w:rPr>
        <w:t xml:space="preserve"> would always ensure parents are informed if there has been reasonable force used with </w:t>
      </w:r>
      <w:r w:rsidR="00BE7C76" w:rsidRPr="00F12ACC">
        <w:rPr>
          <w:rFonts w:ascii="Calibri" w:hAnsi="Calibri"/>
          <w:sz w:val="22"/>
          <w:szCs w:val="22"/>
        </w:rPr>
        <w:t>their</w:t>
      </w:r>
      <w:r w:rsidRPr="00F12ACC">
        <w:rPr>
          <w:rFonts w:ascii="Calibri" w:hAnsi="Calibri"/>
          <w:sz w:val="22"/>
          <w:szCs w:val="22"/>
        </w:rPr>
        <w:t xml:space="preserve"> child. We would like to make it clear that it is </w:t>
      </w:r>
      <w:r w:rsidR="00734FB1">
        <w:rPr>
          <w:rFonts w:ascii="Calibri" w:hAnsi="Calibri"/>
          <w:sz w:val="22"/>
          <w:szCs w:val="22"/>
        </w:rPr>
        <w:t xml:space="preserve">extremely </w:t>
      </w:r>
      <w:r w:rsidRPr="00F12ACC">
        <w:rPr>
          <w:rFonts w:ascii="Calibri" w:hAnsi="Calibri"/>
          <w:sz w:val="22"/>
          <w:szCs w:val="22"/>
        </w:rPr>
        <w:t xml:space="preserve">rare to need the use of reasonable force and staff </w:t>
      </w:r>
      <w:r w:rsidR="00BE7C76" w:rsidRPr="00F12ACC">
        <w:rPr>
          <w:rFonts w:ascii="Calibri" w:hAnsi="Calibri"/>
          <w:sz w:val="22"/>
          <w:szCs w:val="22"/>
        </w:rPr>
        <w:t xml:space="preserve">using it </w:t>
      </w:r>
      <w:r w:rsidRPr="00F12ACC">
        <w:rPr>
          <w:rFonts w:ascii="Calibri" w:hAnsi="Calibri"/>
          <w:sz w:val="22"/>
          <w:szCs w:val="22"/>
        </w:rPr>
        <w:t>will have undergone physical restraint training.</w:t>
      </w:r>
      <w:r w:rsidR="008E7AEC" w:rsidRPr="00F12ACC">
        <w:rPr>
          <w:rFonts w:ascii="Calibri" w:hAnsi="Calibri"/>
          <w:sz w:val="22"/>
          <w:szCs w:val="22"/>
        </w:rPr>
        <w:t xml:space="preserve"> </w:t>
      </w:r>
    </w:p>
    <w:p w:rsidR="008E7AEC" w:rsidRPr="00F12ACC" w:rsidRDefault="008E7AEC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8E7AEC" w:rsidRPr="00F12ACC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F12ACC">
        <w:rPr>
          <w:rFonts w:ascii="Calibri" w:hAnsi="Calibri"/>
          <w:sz w:val="22"/>
          <w:szCs w:val="22"/>
        </w:rPr>
        <w:t xml:space="preserve">Bathford </w:t>
      </w:r>
      <w:r w:rsidR="004B1D23">
        <w:rPr>
          <w:rFonts w:ascii="Calibri" w:hAnsi="Calibri"/>
          <w:sz w:val="22"/>
          <w:szCs w:val="22"/>
        </w:rPr>
        <w:t>Church</w:t>
      </w:r>
      <w:r w:rsidRPr="00F12ACC">
        <w:rPr>
          <w:rFonts w:ascii="Calibri" w:hAnsi="Calibri"/>
          <w:sz w:val="22"/>
          <w:szCs w:val="22"/>
        </w:rPr>
        <w:t xml:space="preserve"> School takes seriously its legal duty to make reasonable adjustments for disabled children and children with special educational needs (SEN), this includes for the use of physical restraint.</w:t>
      </w:r>
    </w:p>
    <w:p w:rsidR="008E7AEC" w:rsidRPr="00F12ACC" w:rsidRDefault="008E7AEC" w:rsidP="00C73248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C73248" w:rsidRPr="00F12ACC" w:rsidRDefault="00BE7C76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F12ACC">
        <w:rPr>
          <w:rFonts w:ascii="Calibri" w:hAnsi="Calibri"/>
          <w:sz w:val="22"/>
          <w:szCs w:val="22"/>
        </w:rPr>
        <w:t>(</w:t>
      </w:r>
      <w:r w:rsidR="008E7AEC" w:rsidRPr="00F12ACC">
        <w:rPr>
          <w:rFonts w:ascii="Calibri" w:hAnsi="Calibri"/>
          <w:sz w:val="22"/>
          <w:szCs w:val="22"/>
        </w:rPr>
        <w:t>School staff should always try to avoid acting in a way that might cause injury, but in extreme cases it may not always be possible to avoid injuring the pupil.</w:t>
      </w:r>
      <w:r w:rsidRPr="00F12ACC">
        <w:rPr>
          <w:rFonts w:ascii="Calibri" w:hAnsi="Calibri"/>
          <w:sz w:val="22"/>
          <w:szCs w:val="22"/>
        </w:rPr>
        <w:t>)</w:t>
      </w:r>
    </w:p>
    <w:p w:rsidR="008E7AEC" w:rsidRPr="00F12ACC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firstLine="66"/>
        <w:jc w:val="both"/>
        <w:rPr>
          <w:rFonts w:ascii="Calibri" w:hAnsi="Calibri"/>
          <w:sz w:val="22"/>
          <w:szCs w:val="22"/>
        </w:rPr>
      </w:pPr>
    </w:p>
    <w:p w:rsidR="008E7AEC" w:rsidRPr="00F12ACC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/>
        <w:jc w:val="both"/>
        <w:rPr>
          <w:rFonts w:ascii="Calibri" w:hAnsi="Calibri"/>
          <w:sz w:val="22"/>
          <w:szCs w:val="22"/>
        </w:rPr>
      </w:pPr>
      <w:r w:rsidRPr="00F12ACC">
        <w:rPr>
          <w:rFonts w:ascii="Calibri" w:hAnsi="Calibri"/>
          <w:sz w:val="22"/>
          <w:szCs w:val="22"/>
        </w:rPr>
        <w:t xml:space="preserve">When using physical restraint school staff should never intentionally act in a way that might cause injury, but in extreme cases this could be the unintended consequence when </w:t>
      </w:r>
      <w:r w:rsidR="00BE7C76" w:rsidRPr="00F12ACC">
        <w:rPr>
          <w:rFonts w:ascii="Calibri" w:hAnsi="Calibri"/>
          <w:sz w:val="22"/>
          <w:szCs w:val="22"/>
        </w:rPr>
        <w:t>acting to prevent a pupil hurting themselves or others</w:t>
      </w:r>
      <w:r w:rsidR="00955015" w:rsidRPr="00F12ACC">
        <w:rPr>
          <w:rFonts w:ascii="Calibri" w:hAnsi="Calibri"/>
          <w:sz w:val="22"/>
          <w:szCs w:val="22"/>
        </w:rPr>
        <w:t xml:space="preserve"> or putting themselves in danger</w:t>
      </w:r>
      <w:r w:rsidRPr="00F12ACC">
        <w:rPr>
          <w:rFonts w:ascii="Calibri" w:hAnsi="Calibri"/>
          <w:sz w:val="22"/>
          <w:szCs w:val="22"/>
        </w:rPr>
        <w:t>.</w:t>
      </w:r>
      <w:r w:rsidR="00BE7C76" w:rsidRPr="00F12ACC">
        <w:rPr>
          <w:rFonts w:ascii="Calibri" w:hAnsi="Calibri"/>
          <w:sz w:val="22"/>
          <w:szCs w:val="22"/>
        </w:rPr>
        <w:t xml:space="preserve"> </w:t>
      </w:r>
    </w:p>
    <w:p w:rsidR="008E7AEC" w:rsidRPr="00160D57" w:rsidRDefault="008E7AEC" w:rsidP="008E7AEC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firstLine="66"/>
        <w:jc w:val="both"/>
        <w:rPr>
          <w:rFonts w:ascii="Calibri" w:hAnsi="Calibri"/>
          <w:sz w:val="22"/>
          <w:szCs w:val="22"/>
        </w:rPr>
      </w:pPr>
    </w:p>
    <w:p w:rsidR="00C73248" w:rsidRDefault="00C73248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033AAD" w:rsidRDefault="00033AAD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033AAD" w:rsidRDefault="00033AAD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</w:p>
    <w:p w:rsidR="00033AAD" w:rsidRPr="00C73248" w:rsidRDefault="00033AAD" w:rsidP="009D08B1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1440"/>
        </w:tabs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for review: </w:t>
      </w:r>
      <w:r w:rsidR="00734FB1">
        <w:rPr>
          <w:rFonts w:ascii="Calibri" w:hAnsi="Calibri"/>
          <w:sz w:val="22"/>
          <w:szCs w:val="22"/>
        </w:rPr>
        <w:t>October 2019</w:t>
      </w:r>
    </w:p>
    <w:sectPr w:rsidR="00033AAD" w:rsidRPr="00C73248" w:rsidSect="00F70588">
      <w:endnotePr>
        <w:numFmt w:val="decimal"/>
      </w:endnotePr>
      <w:pgSz w:w="11909" w:h="16834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4EBB"/>
    <w:multiLevelType w:val="hybridMultilevel"/>
    <w:tmpl w:val="B3A07A6C"/>
    <w:lvl w:ilvl="0" w:tplc="FCC478C6">
      <w:start w:val="1"/>
      <w:numFmt w:val="decimal"/>
      <w:lvlText w:val="%1."/>
      <w:lvlJc w:val="left"/>
      <w:pPr>
        <w:ind w:left="405" w:hanging="405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952EC0"/>
    <w:multiLevelType w:val="hybridMultilevel"/>
    <w:tmpl w:val="FF56489C"/>
    <w:lvl w:ilvl="0" w:tplc="5FCED48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3A"/>
    <w:rsid w:val="00011DB7"/>
    <w:rsid w:val="00033AAD"/>
    <w:rsid w:val="000B75C3"/>
    <w:rsid w:val="00127401"/>
    <w:rsid w:val="00160D57"/>
    <w:rsid w:val="00231F5B"/>
    <w:rsid w:val="002E644C"/>
    <w:rsid w:val="00366237"/>
    <w:rsid w:val="00387DDB"/>
    <w:rsid w:val="00420122"/>
    <w:rsid w:val="004B1D23"/>
    <w:rsid w:val="004C6C3A"/>
    <w:rsid w:val="004C6CBE"/>
    <w:rsid w:val="005104AD"/>
    <w:rsid w:val="00595359"/>
    <w:rsid w:val="005C090F"/>
    <w:rsid w:val="005C7C27"/>
    <w:rsid w:val="005D4826"/>
    <w:rsid w:val="00734FB1"/>
    <w:rsid w:val="008E7AEC"/>
    <w:rsid w:val="009323D8"/>
    <w:rsid w:val="00955015"/>
    <w:rsid w:val="009A15E0"/>
    <w:rsid w:val="009D08B1"/>
    <w:rsid w:val="009D76BA"/>
    <w:rsid w:val="00A12C7C"/>
    <w:rsid w:val="00AC1367"/>
    <w:rsid w:val="00B369C8"/>
    <w:rsid w:val="00B506FD"/>
    <w:rsid w:val="00BE7C76"/>
    <w:rsid w:val="00C73248"/>
    <w:rsid w:val="00D3522C"/>
    <w:rsid w:val="00D66BA2"/>
    <w:rsid w:val="00DF3FBE"/>
    <w:rsid w:val="00E40451"/>
    <w:rsid w:val="00F077BF"/>
    <w:rsid w:val="00F12ACC"/>
    <w:rsid w:val="00F70588"/>
    <w:rsid w:val="00F82EBB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jc w:val="both"/>
      <w:outlineLvl w:val="0"/>
    </w:pPr>
    <w:rPr>
      <w:rFonts w:ascii="CG Times" w:hAnsi="CG Times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ind w:left="360" w:hanging="360"/>
      <w:jc w:val="both"/>
      <w:outlineLvl w:val="1"/>
    </w:pPr>
    <w:rPr>
      <w:rFonts w:ascii="CG Times" w:hAnsi="CG Times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59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1DB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jc w:val="both"/>
      <w:outlineLvl w:val="0"/>
    </w:pPr>
    <w:rPr>
      <w:rFonts w:ascii="CG Times" w:hAnsi="CG Times"/>
      <w:b/>
      <w:sz w:val="24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360"/>
        <w:tab w:val="left" w:pos="1440"/>
      </w:tabs>
      <w:ind w:left="360" w:hanging="360"/>
      <w:jc w:val="both"/>
      <w:outlineLvl w:val="1"/>
    </w:pPr>
    <w:rPr>
      <w:rFonts w:ascii="CG Times" w:hAnsi="CG Times"/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595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11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11D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02DCC-C2BD-4CC0-8F55-F9937B8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1327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 &amp; N E Somerset Council</dc:creator>
  <cp:lastModifiedBy>Karen Sykes</cp:lastModifiedBy>
  <cp:revision>6</cp:revision>
  <cp:lastPrinted>2018-10-24T12:31:00Z</cp:lastPrinted>
  <dcterms:created xsi:type="dcterms:W3CDTF">2018-09-03T15:11:00Z</dcterms:created>
  <dcterms:modified xsi:type="dcterms:W3CDTF">2019-05-29T11:00:00Z</dcterms:modified>
</cp:coreProperties>
</file>